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11" w:rsidRDefault="00C210D5" w:rsidP="00E74C11">
      <w:pPr>
        <w:autoSpaceDE w:val="0"/>
        <w:autoSpaceDN w:val="0"/>
        <w:adjustRightInd w:val="0"/>
        <w:spacing w:before="240"/>
        <w:jc w:val="center"/>
        <w:rPr>
          <w:rFonts w:ascii="Times New Roman" w:eastAsia="Times New Roman" w:hAnsi="Times New Roman" w:cs="Times New Roman"/>
          <w:b/>
          <w:bCs/>
          <w:color w:val="365F91"/>
          <w:sz w:val="32"/>
          <w:szCs w:val="32"/>
          <w:rtl/>
          <w:lang w:bidi="ar-IQ"/>
        </w:rPr>
      </w:pPr>
      <w:r w:rsidRPr="00C210D5">
        <w:rPr>
          <w:rFonts w:ascii="Times New Roman" w:eastAsia="Times New Roman" w:hAnsi="Times New Roman" w:cs="Times New Roman"/>
          <w:b/>
          <w:bCs/>
          <w:noProof/>
          <w:color w:val="365F91"/>
          <w:sz w:val="32"/>
          <w:szCs w:val="32"/>
          <w:rtl/>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r w:rsidR="00E74C11" w:rsidRPr="00902644">
        <w:rPr>
          <w:rFonts w:ascii="Times New Roman" w:eastAsia="Times New Roman" w:hAnsi="Times New Roman" w:cs="Times New Roman" w:hint="cs"/>
          <w:b/>
          <w:bCs/>
          <w:color w:val="365F91"/>
          <w:sz w:val="32"/>
          <w:szCs w:val="32"/>
          <w:rtl/>
          <w:lang w:bidi="ar-IQ"/>
        </w:rPr>
        <w:t>وصف البرنامج الأكاديمي</w:t>
      </w:r>
    </w:p>
    <w:p w:rsidR="00E74C11" w:rsidRPr="00902644" w:rsidRDefault="00E74C11" w:rsidP="00E74C11">
      <w:pPr>
        <w:rPr>
          <w:lang w:bidi="ar-IQ"/>
        </w:rPr>
      </w:pPr>
    </w:p>
    <w:p w:rsidR="0010108E" w:rsidRPr="00797269" w:rsidRDefault="0010108E" w:rsidP="0010108E">
      <w:pPr>
        <w:shd w:val="clear" w:color="auto" w:fill="FFFFFF"/>
        <w:ind w:left="-625"/>
        <w:rPr>
          <w:rFonts w:cs="Times New Roman"/>
          <w:b/>
          <w:bCs/>
          <w:color w:val="000000"/>
          <w:sz w:val="28"/>
          <w:szCs w:val="28"/>
          <w:rtl/>
          <w:lang w:bidi="ar-IQ"/>
        </w:rPr>
      </w:pPr>
      <w:r w:rsidRPr="00797269">
        <w:rPr>
          <w:rFonts w:cs="Times New Roman"/>
          <w:b/>
          <w:bCs/>
          <w:color w:val="000000"/>
          <w:sz w:val="28"/>
          <w:szCs w:val="28"/>
          <w:rtl/>
          <w:lang w:bidi="ar-IQ"/>
        </w:rPr>
        <w:t xml:space="preserve">وصف البرنامج الأكاديمي </w:t>
      </w:r>
    </w:p>
    <w:p w:rsidR="0010108E" w:rsidRPr="00797269" w:rsidRDefault="0010108E" w:rsidP="0010108E">
      <w:pPr>
        <w:shd w:val="clear" w:color="auto" w:fill="FFFFFF"/>
        <w:ind w:left="-625"/>
        <w:rPr>
          <w:rFonts w:cs="Times New Roman"/>
          <w:b/>
          <w:bCs/>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1120"/>
        </w:trPr>
        <w:tc>
          <w:tcPr>
            <w:tcW w:w="9720" w:type="dxa"/>
            <w:shd w:val="clear" w:color="auto" w:fill="auto"/>
          </w:tcPr>
          <w:p w:rsidR="0010108E" w:rsidRPr="00797269" w:rsidRDefault="0010108E" w:rsidP="006969C3">
            <w:pPr>
              <w:shd w:val="clear" w:color="auto" w:fill="FFFFFF"/>
              <w:autoSpaceDE w:val="0"/>
              <w:autoSpaceDN w:val="0"/>
              <w:adjustRightInd w:val="0"/>
              <w:ind w:left="218" w:right="214"/>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0108E" w:rsidRPr="00797269" w:rsidRDefault="0010108E" w:rsidP="0010108E">
      <w:pPr>
        <w:shd w:val="clear" w:color="auto" w:fill="FFFFFF"/>
        <w:autoSpaceDE w:val="0"/>
        <w:autoSpaceDN w:val="0"/>
        <w:adjustRightInd w:val="0"/>
        <w:rPr>
          <w:rFonts w:cs="Times New Roman"/>
          <w:b/>
          <w:bCs/>
          <w:color w:val="000000"/>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المؤسسة التعليمية</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جامعة ديالى </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القسم العلمي / المركز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كلية التربية للعلوم الإنسانية</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اسم البرنامج الأكاديمي او المهني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قسم اللغة العربية</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اسم الشهادة النهائية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بكالوريوس في اللغة العربية وادابها</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النظام الدراسي : </w:t>
            </w:r>
          </w:p>
          <w:p w:rsidR="0010108E" w:rsidRPr="00797269" w:rsidRDefault="0010108E" w:rsidP="006969C3">
            <w:pPr>
              <w:shd w:val="clear" w:color="auto" w:fill="FFFFFF"/>
              <w:tabs>
                <w:tab w:val="num" w:pos="432"/>
              </w:tabs>
              <w:autoSpaceDE w:val="0"/>
              <w:autoSpaceDN w:val="0"/>
              <w:adjustRightInd w:val="0"/>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سنوي /مقررات /أخرى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النظام السنوي</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برنامج الاعتماد المعتمد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اعتماد معاير اتحاد الجامعات العربية</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المؤثرات الخارجية الأخرى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وزاة التربية / مؤسسات أخرى</w:t>
            </w:r>
          </w:p>
        </w:tc>
      </w:tr>
      <w:tr w:rsidR="0010108E" w:rsidRPr="00797269" w:rsidTr="006969C3">
        <w:trPr>
          <w:trHeight w:val="624"/>
        </w:trPr>
        <w:tc>
          <w:tcPr>
            <w:tcW w:w="3269" w:type="dxa"/>
            <w:shd w:val="clear" w:color="auto" w:fill="auto"/>
          </w:tcPr>
          <w:p w:rsidR="0010108E" w:rsidRPr="00797269" w:rsidRDefault="0010108E" w:rsidP="0010108E">
            <w:pPr>
              <w:numPr>
                <w:ilvl w:val="0"/>
                <w:numId w:val="21"/>
              </w:numPr>
              <w:shd w:val="clear" w:color="auto" w:fill="FFFFFF"/>
              <w:tabs>
                <w:tab w:val="clear" w:pos="502"/>
                <w:tab w:val="num" w:pos="360"/>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إعداد الوصف </w:t>
            </w:r>
          </w:p>
        </w:tc>
        <w:tc>
          <w:tcPr>
            <w:tcW w:w="64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10108E" w:rsidRPr="00797269" w:rsidTr="006969C3">
        <w:trPr>
          <w:trHeight w:val="725"/>
        </w:trPr>
        <w:tc>
          <w:tcPr>
            <w:tcW w:w="9720" w:type="dxa"/>
            <w:gridSpan w:val="2"/>
            <w:shd w:val="clear" w:color="auto" w:fill="auto"/>
          </w:tcPr>
          <w:p w:rsidR="0010108E" w:rsidRPr="00797269" w:rsidRDefault="0010108E" w:rsidP="0010108E">
            <w:pPr>
              <w:numPr>
                <w:ilvl w:val="0"/>
                <w:numId w:val="21"/>
              </w:numPr>
              <w:shd w:val="clear" w:color="auto" w:fill="FFFFFF"/>
              <w:tabs>
                <w:tab w:val="clear" w:pos="502"/>
                <w:tab w:val="num" w:pos="360"/>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أهداف البرنامج الأكاديمي</w:t>
            </w:r>
          </w:p>
        </w:tc>
      </w:tr>
      <w:tr w:rsidR="0010108E" w:rsidRPr="00797269" w:rsidTr="006969C3">
        <w:trPr>
          <w:trHeight w:val="567"/>
        </w:trPr>
        <w:tc>
          <w:tcPr>
            <w:tcW w:w="9720" w:type="dxa"/>
            <w:gridSpan w:val="2"/>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جعل المنتج الذي يتمخض عن قسم اللغة العربية عنصرا فعالا في خدمة المجتمع</w:t>
            </w:r>
          </w:p>
        </w:tc>
      </w:tr>
    </w:tbl>
    <w:p w:rsidR="0010108E" w:rsidRPr="00797269" w:rsidRDefault="0010108E" w:rsidP="0010108E">
      <w:pPr>
        <w:shd w:val="clear" w:color="auto" w:fill="FFFFFF"/>
        <w:rPr>
          <w:rFonts w:cs="Times New Roman"/>
          <w:b/>
          <w:bCs/>
          <w:color w:val="000000"/>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653"/>
        </w:trPr>
        <w:tc>
          <w:tcPr>
            <w:tcW w:w="9720" w:type="dxa"/>
            <w:shd w:val="clear" w:color="auto" w:fill="auto"/>
          </w:tcPr>
          <w:p w:rsidR="0010108E" w:rsidRPr="00797269" w:rsidRDefault="0010108E" w:rsidP="0010108E">
            <w:pPr>
              <w:numPr>
                <w:ilvl w:val="0"/>
                <w:numId w:val="21"/>
              </w:numPr>
              <w:shd w:val="clear" w:color="auto" w:fill="FFFFFF"/>
              <w:tabs>
                <w:tab w:val="clear" w:pos="502"/>
                <w:tab w:val="left" w:pos="507"/>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مخرجات البرنامج المطلوبة وطرائق التعليم والتعلم والتقييم</w:t>
            </w:r>
          </w:p>
        </w:tc>
      </w:tr>
      <w:tr w:rsidR="0010108E" w:rsidRPr="00797269" w:rsidTr="006969C3">
        <w:trPr>
          <w:trHeight w:val="2490"/>
        </w:trPr>
        <w:tc>
          <w:tcPr>
            <w:tcW w:w="9720" w:type="dxa"/>
            <w:shd w:val="clear" w:color="auto" w:fill="auto"/>
          </w:tcPr>
          <w:p w:rsidR="0010108E" w:rsidRPr="00797269" w:rsidRDefault="0010108E" w:rsidP="0010108E">
            <w:pPr>
              <w:numPr>
                <w:ilvl w:val="0"/>
                <w:numId w:val="23"/>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lastRenderedPageBreak/>
              <w:t xml:space="preserve">الاهداف المعرفية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1-تمكين الطلبة من الحصول على المعرفة والفهم تنظيرا وتطبيقا في مادة البلاغة العربية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2-اعداد الطلبة نفسيا وتربويا لمهنة التدريس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3- اعداد الطلبة اعدادا خاصا لفهم  البلاغة وتذوقها</w:t>
            </w:r>
          </w:p>
        </w:tc>
      </w:tr>
      <w:tr w:rsidR="0010108E" w:rsidRPr="00797269" w:rsidTr="006969C3">
        <w:trPr>
          <w:trHeight w:val="1519"/>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ب – الأهداف المهاراتية الخاصة بالبرنامج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1 – يحدد الية نقل المعرفة النظرية الى جانب التطبيق داخل الصف الدراسي</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 يطبق استراتيجيات البلاغة العربية داخل الصف</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       يطبق الأساليب المناسبة للتقبل من اثر النسيان فضلا عن نظريات التعلم</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r>
      <w:tr w:rsidR="0010108E" w:rsidRPr="00797269" w:rsidTr="006969C3">
        <w:trPr>
          <w:trHeight w:val="423"/>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10108E" w:rsidRPr="00797269" w:rsidTr="006969C3">
        <w:trPr>
          <w:trHeight w:val="624"/>
        </w:trPr>
        <w:tc>
          <w:tcPr>
            <w:tcW w:w="9720" w:type="dxa"/>
            <w:shd w:val="clear" w:color="auto" w:fill="auto"/>
          </w:tcPr>
          <w:p w:rsidR="0010108E" w:rsidRPr="00797269" w:rsidRDefault="0010108E" w:rsidP="0010108E">
            <w:pPr>
              <w:numPr>
                <w:ilvl w:val="0"/>
                <w:numId w:val="2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استخدام طريقة الالقاء والمحاضرة في تزويد الطلبة بالأساسيات المتعلقة والموضحة في (1)</w:t>
            </w:r>
          </w:p>
          <w:p w:rsidR="0010108E" w:rsidRPr="00797269" w:rsidRDefault="0010108E" w:rsidP="0010108E">
            <w:pPr>
              <w:numPr>
                <w:ilvl w:val="0"/>
                <w:numId w:val="25"/>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يتم توضيح المواد الدراسية وشرحها من خلال طريقة الاستجواب والمناقشة</w:t>
            </w:r>
          </w:p>
          <w:p w:rsidR="0010108E" w:rsidRPr="00797269" w:rsidRDefault="0010108E" w:rsidP="0010108E">
            <w:pPr>
              <w:numPr>
                <w:ilvl w:val="0"/>
                <w:numId w:val="25"/>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توجيه الطلبة بزيارة المكتبة والشبكة الدولية للمعلوماتية </w:t>
            </w:r>
          </w:p>
        </w:tc>
      </w:tr>
      <w:tr w:rsidR="0010108E" w:rsidRPr="00797269" w:rsidTr="006969C3">
        <w:trPr>
          <w:trHeight w:val="400"/>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10108E" w:rsidRPr="00797269" w:rsidTr="006969C3">
        <w:trPr>
          <w:trHeight w:val="624"/>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40% امتحانات فصلية </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60% اختبارات نهاية الفصل.</w:t>
            </w:r>
          </w:p>
        </w:tc>
      </w:tr>
      <w:tr w:rsidR="0010108E" w:rsidRPr="00797269" w:rsidTr="006969C3">
        <w:trPr>
          <w:trHeight w:val="1290"/>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ج- الأهداف الوجدانية والقيمية .</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1- تحليل المصطلحات البلاغية والوقوف عن امثلة تطبيقية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المقارنة بين مصطلح واخر</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3- تقييم بعض المؤلفات البلاغية</w:t>
            </w:r>
          </w:p>
        </w:tc>
      </w:tr>
      <w:tr w:rsidR="0010108E" w:rsidRPr="00797269" w:rsidTr="006969C3">
        <w:trPr>
          <w:trHeight w:val="471"/>
        </w:trPr>
        <w:tc>
          <w:tcPr>
            <w:tcW w:w="9720" w:type="dxa"/>
            <w:shd w:val="clear" w:color="auto" w:fill="auto"/>
          </w:tcPr>
          <w:p w:rsidR="0010108E" w:rsidRPr="00797269" w:rsidRDefault="0010108E" w:rsidP="006969C3">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10108E" w:rsidRPr="00797269" w:rsidTr="006969C3">
        <w:trPr>
          <w:trHeight w:val="624"/>
        </w:trPr>
        <w:tc>
          <w:tcPr>
            <w:tcW w:w="9720" w:type="dxa"/>
            <w:shd w:val="clear" w:color="auto" w:fill="auto"/>
          </w:tcPr>
          <w:p w:rsidR="0010108E" w:rsidRPr="00797269" w:rsidRDefault="0010108E" w:rsidP="0010108E">
            <w:pPr>
              <w:numPr>
                <w:ilvl w:val="0"/>
                <w:numId w:val="2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تكليف الطلبة بعمل تقارير عن الموضوعات البلاغية </w:t>
            </w:r>
          </w:p>
          <w:p w:rsidR="0010108E" w:rsidRPr="00797269" w:rsidRDefault="0010108E" w:rsidP="0010108E">
            <w:pPr>
              <w:numPr>
                <w:ilvl w:val="0"/>
                <w:numId w:val="26"/>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استجواب الطلبة لكشف فهمهم للمحاضرات</w:t>
            </w:r>
          </w:p>
          <w:p w:rsidR="0010108E" w:rsidRPr="00797269" w:rsidRDefault="0010108E" w:rsidP="0010108E">
            <w:pPr>
              <w:numPr>
                <w:ilvl w:val="0"/>
                <w:numId w:val="2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تشكيل حلقات نقاشية تتولى مناقشة المصطلحات البلاغية </w:t>
            </w:r>
          </w:p>
          <w:p w:rsidR="0010108E" w:rsidRPr="00797269" w:rsidRDefault="0010108E" w:rsidP="0010108E">
            <w:pPr>
              <w:numPr>
                <w:ilvl w:val="0"/>
                <w:numId w:val="26"/>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تدريس الطلبة كيفية بناء طرائق التفكير والتحليل</w:t>
            </w:r>
          </w:p>
        </w:tc>
      </w:tr>
      <w:tr w:rsidR="0010108E" w:rsidRPr="00797269" w:rsidTr="006969C3">
        <w:trPr>
          <w:trHeight w:val="425"/>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10108E" w:rsidRPr="00797269" w:rsidTr="006969C3">
        <w:trPr>
          <w:trHeight w:val="624"/>
        </w:trPr>
        <w:tc>
          <w:tcPr>
            <w:tcW w:w="9720" w:type="dxa"/>
            <w:shd w:val="clear" w:color="auto" w:fill="auto"/>
          </w:tcPr>
          <w:p w:rsidR="0010108E" w:rsidRPr="00797269" w:rsidRDefault="0010108E" w:rsidP="0010108E">
            <w:pPr>
              <w:numPr>
                <w:ilvl w:val="0"/>
                <w:numId w:val="27"/>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lastRenderedPageBreak/>
              <w:t xml:space="preserve">اثارة عناصر التحفيز بين الطلبة من خلال الدرجات </w:t>
            </w:r>
          </w:p>
          <w:p w:rsidR="0010108E" w:rsidRPr="00797269" w:rsidRDefault="0010108E" w:rsidP="0010108E">
            <w:pPr>
              <w:numPr>
                <w:ilvl w:val="0"/>
                <w:numId w:val="27"/>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احتساب الإجابة الصحيحة انموذجا في الامتحان اليومي او النهائي</w:t>
            </w:r>
          </w:p>
          <w:p w:rsidR="0010108E" w:rsidRPr="00797269" w:rsidRDefault="0010108E" w:rsidP="0010108E">
            <w:pPr>
              <w:numPr>
                <w:ilvl w:val="0"/>
                <w:numId w:val="27"/>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دعم الطلبة المتميزين </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bl>
    <w:p w:rsidR="0010108E" w:rsidRPr="00797269" w:rsidRDefault="0010108E" w:rsidP="0010108E">
      <w:pPr>
        <w:shd w:val="clear" w:color="auto" w:fill="FFFFFF"/>
        <w:rPr>
          <w:rFonts w:cs="Times New Roman"/>
          <w:b/>
          <w:bCs/>
          <w:color w:val="000000"/>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10108E" w:rsidRPr="00797269" w:rsidTr="006969C3">
        <w:trPr>
          <w:trHeight w:val="2610"/>
        </w:trPr>
        <w:tc>
          <w:tcPr>
            <w:tcW w:w="9790" w:type="dxa"/>
            <w:gridSpan w:val="5"/>
            <w:shd w:val="clear" w:color="auto" w:fill="auto"/>
          </w:tcPr>
          <w:p w:rsidR="0010108E" w:rsidRPr="00797269" w:rsidRDefault="0010108E" w:rsidP="006969C3">
            <w:pPr>
              <w:autoSpaceDE w:val="0"/>
              <w:autoSpaceDN w:val="0"/>
              <w:adjustRightInd w:val="0"/>
              <w:ind w:left="432"/>
              <w:rPr>
                <w:rFonts w:eastAsia="Calibri" w:cs="Times New Roman"/>
                <w:b/>
                <w:bCs/>
                <w:color w:val="000000"/>
                <w:sz w:val="28"/>
                <w:szCs w:val="28"/>
                <w:rtl/>
                <w:lang w:bidi="ar-IQ"/>
              </w:rPr>
            </w:pPr>
          </w:p>
          <w:p w:rsidR="0010108E" w:rsidRPr="00797269" w:rsidRDefault="0010108E" w:rsidP="006969C3">
            <w:pPr>
              <w:autoSpaceDE w:val="0"/>
              <w:autoSpaceDN w:val="0"/>
              <w:adjustRightInd w:val="0"/>
              <w:ind w:left="43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 -المهارات العامة والتأهيلية المنقولة (المهارات الأخرى المتعلقة بقابلية التوظيف والتطور الشخصي).</w:t>
            </w:r>
          </w:p>
          <w:p w:rsidR="0010108E" w:rsidRPr="00797269" w:rsidRDefault="0010108E" w:rsidP="006969C3">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د1-</w:t>
            </w:r>
          </w:p>
          <w:p w:rsidR="0010108E" w:rsidRPr="00797269" w:rsidRDefault="0010108E" w:rsidP="006969C3">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د2-</w:t>
            </w:r>
          </w:p>
          <w:p w:rsidR="0010108E" w:rsidRPr="00797269" w:rsidRDefault="0010108E" w:rsidP="006969C3">
            <w:pPr>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د3-</w:t>
            </w:r>
          </w:p>
          <w:p w:rsidR="0010108E" w:rsidRDefault="0010108E" w:rsidP="006969C3">
            <w:pPr>
              <w:autoSpaceDE w:val="0"/>
              <w:autoSpaceDN w:val="0"/>
              <w:adjustRightInd w:val="0"/>
              <w:ind w:left="432"/>
              <w:rPr>
                <w:rFonts w:eastAsia="Calibri" w:cs="Times New Roman" w:hint="cs"/>
                <w:b/>
                <w:bCs/>
                <w:color w:val="000000"/>
                <w:sz w:val="28"/>
                <w:szCs w:val="28"/>
                <w:rtl/>
                <w:lang w:bidi="ar-IQ"/>
              </w:rPr>
            </w:pPr>
            <w:r w:rsidRPr="00797269">
              <w:rPr>
                <w:rFonts w:eastAsia="Calibri" w:cs="Times New Roman"/>
                <w:b/>
                <w:bCs/>
                <w:color w:val="000000"/>
                <w:sz w:val="28"/>
                <w:szCs w:val="28"/>
                <w:rtl/>
                <w:lang w:bidi="ar-IQ"/>
              </w:rPr>
              <w:t xml:space="preserve">   د4-</w:t>
            </w:r>
          </w:p>
          <w:p w:rsidR="0010108E" w:rsidRDefault="0010108E" w:rsidP="006969C3">
            <w:pPr>
              <w:autoSpaceDE w:val="0"/>
              <w:autoSpaceDN w:val="0"/>
              <w:adjustRightInd w:val="0"/>
              <w:ind w:left="432"/>
              <w:rPr>
                <w:rFonts w:eastAsia="Calibri" w:cs="Times New Roman" w:hint="cs"/>
                <w:b/>
                <w:bCs/>
                <w:color w:val="000000"/>
                <w:sz w:val="28"/>
                <w:szCs w:val="28"/>
                <w:rtl/>
                <w:lang w:bidi="ar-IQ"/>
              </w:rPr>
            </w:pPr>
          </w:p>
          <w:p w:rsidR="0010108E" w:rsidRDefault="0010108E" w:rsidP="006969C3">
            <w:pPr>
              <w:autoSpaceDE w:val="0"/>
              <w:autoSpaceDN w:val="0"/>
              <w:adjustRightInd w:val="0"/>
              <w:ind w:left="432"/>
              <w:rPr>
                <w:rFonts w:eastAsia="Calibri" w:cs="Times New Roman" w:hint="cs"/>
                <w:b/>
                <w:bCs/>
                <w:color w:val="000000"/>
                <w:sz w:val="28"/>
                <w:szCs w:val="28"/>
                <w:rtl/>
                <w:lang w:bidi="ar-IQ"/>
              </w:rPr>
            </w:pPr>
          </w:p>
          <w:p w:rsidR="0010108E" w:rsidRDefault="0010108E" w:rsidP="006969C3">
            <w:pPr>
              <w:autoSpaceDE w:val="0"/>
              <w:autoSpaceDN w:val="0"/>
              <w:adjustRightInd w:val="0"/>
              <w:ind w:left="432"/>
              <w:rPr>
                <w:rFonts w:eastAsia="Calibri" w:cs="Times New Roman" w:hint="cs"/>
                <w:b/>
                <w:bCs/>
                <w:color w:val="000000"/>
                <w:sz w:val="28"/>
                <w:szCs w:val="28"/>
                <w:rtl/>
                <w:lang w:bidi="ar-IQ"/>
              </w:rPr>
            </w:pPr>
          </w:p>
          <w:p w:rsidR="0010108E" w:rsidRPr="00797269" w:rsidRDefault="0010108E" w:rsidP="006969C3">
            <w:pPr>
              <w:autoSpaceDE w:val="0"/>
              <w:autoSpaceDN w:val="0"/>
              <w:adjustRightInd w:val="0"/>
              <w:ind w:left="432"/>
              <w:rPr>
                <w:rFonts w:eastAsia="Calibri" w:cs="Times New Roman"/>
                <w:b/>
                <w:bCs/>
                <w:color w:val="000000"/>
                <w:sz w:val="28"/>
                <w:szCs w:val="28"/>
                <w:lang w:bidi="ar-IQ"/>
              </w:rPr>
            </w:pPr>
          </w:p>
        </w:tc>
      </w:tr>
      <w:tr w:rsidR="0010108E" w:rsidRPr="00797269" w:rsidTr="006969C3">
        <w:trPr>
          <w:trHeight w:val="624"/>
        </w:trPr>
        <w:tc>
          <w:tcPr>
            <w:tcW w:w="9790" w:type="dxa"/>
            <w:gridSpan w:val="5"/>
            <w:shd w:val="clear" w:color="auto" w:fill="auto"/>
          </w:tcPr>
          <w:p w:rsidR="0010108E" w:rsidRPr="00797269" w:rsidRDefault="0010108E" w:rsidP="0010108E">
            <w:pPr>
              <w:numPr>
                <w:ilvl w:val="0"/>
                <w:numId w:val="21"/>
              </w:numPr>
              <w:shd w:val="clear" w:color="auto" w:fill="FFFFFF"/>
              <w:tabs>
                <w:tab w:val="clear" w:pos="502"/>
                <w:tab w:val="num" w:pos="360"/>
                <w:tab w:val="left" w:pos="58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بنية البرنامج  سنة واحدة في المرحلة الأولى</w:t>
            </w:r>
          </w:p>
        </w:tc>
      </w:tr>
      <w:tr w:rsidR="0010108E" w:rsidRPr="00797269" w:rsidTr="006969C3">
        <w:trPr>
          <w:trHeight w:val="394"/>
        </w:trPr>
        <w:tc>
          <w:tcPr>
            <w:tcW w:w="1568" w:type="dxa"/>
            <w:vMerge w:val="restart"/>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المرحلة الدراسية </w:t>
            </w:r>
          </w:p>
        </w:tc>
        <w:tc>
          <w:tcPr>
            <w:tcW w:w="2551" w:type="dxa"/>
            <w:vMerge w:val="restart"/>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رمز المقرر أو المساق</w:t>
            </w:r>
          </w:p>
        </w:tc>
        <w:tc>
          <w:tcPr>
            <w:tcW w:w="2410" w:type="dxa"/>
            <w:vMerge w:val="restart"/>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المقرر أو المساق</w:t>
            </w:r>
          </w:p>
        </w:tc>
        <w:tc>
          <w:tcPr>
            <w:tcW w:w="3261" w:type="dxa"/>
            <w:gridSpan w:val="2"/>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الساعات المعتمدة</w:t>
            </w:r>
          </w:p>
        </w:tc>
      </w:tr>
      <w:tr w:rsidR="0010108E" w:rsidRPr="00797269" w:rsidTr="006969C3">
        <w:trPr>
          <w:trHeight w:val="462"/>
        </w:trPr>
        <w:tc>
          <w:tcPr>
            <w:tcW w:w="1568" w:type="dxa"/>
            <w:vMerge/>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tc>
        <w:tc>
          <w:tcPr>
            <w:tcW w:w="2551" w:type="dxa"/>
            <w:vMerge/>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tc>
        <w:tc>
          <w:tcPr>
            <w:tcW w:w="2410" w:type="dxa"/>
            <w:vMerge/>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tc>
        <w:tc>
          <w:tcPr>
            <w:tcW w:w="158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نظري </w:t>
            </w:r>
          </w:p>
        </w:tc>
        <w:tc>
          <w:tcPr>
            <w:tcW w:w="1672"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عملي </w:t>
            </w:r>
          </w:p>
        </w:tc>
      </w:tr>
      <w:tr w:rsidR="0010108E" w:rsidRPr="00797269" w:rsidTr="006969C3">
        <w:trPr>
          <w:trHeight w:val="689"/>
        </w:trPr>
        <w:tc>
          <w:tcPr>
            <w:tcW w:w="156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الأولى </w:t>
            </w:r>
          </w:p>
        </w:tc>
        <w:tc>
          <w:tcPr>
            <w:tcW w:w="255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c>
          <w:tcPr>
            <w:tcW w:w="241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البلاغة والتطبيق</w:t>
            </w:r>
          </w:p>
        </w:tc>
        <w:tc>
          <w:tcPr>
            <w:tcW w:w="158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6</w:t>
            </w:r>
            <w:r>
              <w:rPr>
                <w:rFonts w:eastAsia="Calibri" w:cs="Times New Roman" w:hint="cs"/>
                <w:b/>
                <w:bCs/>
                <w:color w:val="000000"/>
                <w:sz w:val="28"/>
                <w:szCs w:val="28"/>
                <w:rtl/>
                <w:lang w:bidi="ar-IQ"/>
              </w:rPr>
              <w:t>0</w:t>
            </w:r>
            <w:r w:rsidRPr="00797269">
              <w:rPr>
                <w:rFonts w:eastAsia="Calibri" w:cs="Times New Roman"/>
                <w:b/>
                <w:bCs/>
                <w:color w:val="000000"/>
                <w:sz w:val="28"/>
                <w:szCs w:val="28"/>
                <w:rtl/>
                <w:lang w:bidi="ar-IQ"/>
              </w:rPr>
              <w:t xml:space="preserve"> ساعة سنويا بواقع 2 ساعة لكل شعبة</w:t>
            </w:r>
          </w:p>
        </w:tc>
        <w:tc>
          <w:tcPr>
            <w:tcW w:w="1672"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لايوجد</w:t>
            </w:r>
          </w:p>
        </w:tc>
      </w:tr>
    </w:tbl>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624"/>
        </w:trPr>
        <w:tc>
          <w:tcPr>
            <w:tcW w:w="9720" w:type="dxa"/>
            <w:shd w:val="clear" w:color="auto" w:fill="auto"/>
          </w:tcPr>
          <w:p w:rsidR="0010108E" w:rsidRPr="00797269" w:rsidRDefault="0010108E" w:rsidP="0010108E">
            <w:pPr>
              <w:numPr>
                <w:ilvl w:val="0"/>
                <w:numId w:val="21"/>
              </w:numPr>
              <w:shd w:val="clear" w:color="auto" w:fill="FFFFFF"/>
              <w:tabs>
                <w:tab w:val="clear" w:pos="502"/>
                <w:tab w:val="left" w:pos="252"/>
                <w:tab w:val="num" w:pos="360"/>
                <w:tab w:val="left" w:pos="43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التخطيط للتطور الشخصي</w:t>
            </w:r>
          </w:p>
        </w:tc>
      </w:tr>
      <w:tr w:rsidR="0010108E" w:rsidRPr="00797269" w:rsidTr="006969C3">
        <w:trPr>
          <w:trHeight w:val="624"/>
        </w:trPr>
        <w:tc>
          <w:tcPr>
            <w:tcW w:w="9720" w:type="dxa"/>
            <w:shd w:val="clear" w:color="auto" w:fill="auto"/>
          </w:tcPr>
          <w:p w:rsidR="0010108E" w:rsidRPr="00797269" w:rsidRDefault="0010108E" w:rsidP="0010108E">
            <w:pPr>
              <w:numPr>
                <w:ilvl w:val="0"/>
                <w:numId w:val="2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ان المنهج لا يكفي لرعاية الطلبة وتحقيق ما يصبون اليه.</w:t>
            </w:r>
          </w:p>
          <w:p w:rsidR="0010108E" w:rsidRPr="00797269" w:rsidRDefault="0010108E" w:rsidP="0010108E">
            <w:pPr>
              <w:numPr>
                <w:ilvl w:val="0"/>
                <w:numId w:val="2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ينبغي ان يتكيف المنهج مع حاضر الطلبة ومستقبلهم</w:t>
            </w:r>
          </w:p>
          <w:p w:rsidR="0010108E" w:rsidRPr="00797269" w:rsidRDefault="0010108E" w:rsidP="0010108E">
            <w:pPr>
              <w:numPr>
                <w:ilvl w:val="0"/>
                <w:numId w:val="2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ان يكون التدريسي ذو شخصية مؤثرة لكي يترك اثر في نفوس  الطلاب</w:t>
            </w:r>
          </w:p>
          <w:p w:rsidR="0010108E" w:rsidRPr="00797269" w:rsidRDefault="0010108E" w:rsidP="0010108E">
            <w:pPr>
              <w:numPr>
                <w:ilvl w:val="0"/>
                <w:numId w:val="28"/>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ضرورة تحديث المنهج كل خمسة سنوات</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r>
      <w:tr w:rsidR="0010108E" w:rsidRPr="00797269" w:rsidTr="006969C3">
        <w:trPr>
          <w:trHeight w:val="624"/>
        </w:trPr>
        <w:tc>
          <w:tcPr>
            <w:tcW w:w="9720" w:type="dxa"/>
            <w:shd w:val="clear" w:color="auto" w:fill="auto"/>
          </w:tcPr>
          <w:p w:rsidR="0010108E" w:rsidRPr="00797269" w:rsidRDefault="0010108E" w:rsidP="0010108E">
            <w:pPr>
              <w:numPr>
                <w:ilvl w:val="0"/>
                <w:numId w:val="21"/>
              </w:numPr>
              <w:shd w:val="clear" w:color="auto" w:fill="FFFFFF"/>
              <w:tabs>
                <w:tab w:val="clear" w:pos="502"/>
                <w:tab w:val="num" w:pos="360"/>
                <w:tab w:val="left" w:pos="507"/>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معيار القبول (وضع الأنظمة المتعلقة بالالتحاق بالكلية أو المعهد)</w:t>
            </w:r>
          </w:p>
        </w:tc>
      </w:tr>
      <w:tr w:rsidR="0010108E" w:rsidRPr="00797269" w:rsidTr="006969C3">
        <w:trPr>
          <w:trHeight w:val="624"/>
        </w:trPr>
        <w:tc>
          <w:tcPr>
            <w:tcW w:w="9720" w:type="dxa"/>
            <w:shd w:val="clear" w:color="auto" w:fill="auto"/>
          </w:tcPr>
          <w:p w:rsidR="0010108E" w:rsidRPr="00797269" w:rsidRDefault="0010108E" w:rsidP="0010108E">
            <w:pPr>
              <w:numPr>
                <w:ilvl w:val="0"/>
                <w:numId w:val="2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القبول المركزي </w:t>
            </w:r>
          </w:p>
          <w:p w:rsidR="0010108E" w:rsidRPr="00797269" w:rsidRDefault="0010108E" w:rsidP="0010108E">
            <w:pPr>
              <w:numPr>
                <w:ilvl w:val="0"/>
                <w:numId w:val="2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رغبة الطالب </w:t>
            </w:r>
          </w:p>
          <w:p w:rsidR="0010108E" w:rsidRPr="00797269" w:rsidRDefault="0010108E" w:rsidP="0010108E">
            <w:pPr>
              <w:numPr>
                <w:ilvl w:val="0"/>
                <w:numId w:val="29"/>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المعدل التنافسي بين الاقسام</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r>
      <w:tr w:rsidR="0010108E" w:rsidRPr="00797269" w:rsidTr="006969C3">
        <w:trPr>
          <w:trHeight w:val="624"/>
        </w:trPr>
        <w:tc>
          <w:tcPr>
            <w:tcW w:w="9720" w:type="dxa"/>
            <w:shd w:val="clear" w:color="auto" w:fill="auto"/>
          </w:tcPr>
          <w:p w:rsidR="0010108E" w:rsidRPr="00797269" w:rsidRDefault="0010108E" w:rsidP="0010108E">
            <w:pPr>
              <w:numPr>
                <w:ilvl w:val="0"/>
                <w:numId w:val="21"/>
              </w:numPr>
              <w:shd w:val="clear" w:color="auto" w:fill="FFFFFF"/>
              <w:tabs>
                <w:tab w:val="clear" w:pos="502"/>
                <w:tab w:val="num" w:pos="360"/>
                <w:tab w:val="left" w:pos="507"/>
                <w:tab w:val="left" w:pos="792"/>
              </w:tabs>
              <w:autoSpaceDE w:val="0"/>
              <w:autoSpaceDN w:val="0"/>
              <w:adjustRightInd w:val="0"/>
              <w:spacing w:after="0" w:line="240" w:lineRule="auto"/>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أهم مصادر المعلومات عن البرنامج</w:t>
            </w:r>
          </w:p>
        </w:tc>
      </w:tr>
      <w:tr w:rsidR="0010108E" w:rsidRPr="00797269" w:rsidTr="006969C3">
        <w:trPr>
          <w:trHeight w:val="2595"/>
        </w:trPr>
        <w:tc>
          <w:tcPr>
            <w:tcW w:w="9720" w:type="dxa"/>
            <w:shd w:val="clear" w:color="auto" w:fill="auto"/>
          </w:tcPr>
          <w:p w:rsidR="0010108E" w:rsidRPr="00797269" w:rsidRDefault="0010108E" w:rsidP="0010108E">
            <w:pPr>
              <w:numPr>
                <w:ilvl w:val="0"/>
                <w:numId w:val="3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المصادر والمراجع والرسائل والاطاريح التي تتعلق بالبلاغة العربية</w:t>
            </w:r>
          </w:p>
          <w:p w:rsidR="0010108E" w:rsidRPr="00797269" w:rsidRDefault="0010108E" w:rsidP="0010108E">
            <w:pPr>
              <w:numPr>
                <w:ilvl w:val="0"/>
                <w:numId w:val="3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شبكة المعلومات </w:t>
            </w:r>
          </w:p>
          <w:p w:rsidR="0010108E" w:rsidRPr="00797269" w:rsidRDefault="0010108E" w:rsidP="0010108E">
            <w:pPr>
              <w:numPr>
                <w:ilvl w:val="0"/>
                <w:numId w:val="3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خبرة التدريسي</w:t>
            </w:r>
          </w:p>
        </w:tc>
      </w:tr>
    </w:tbl>
    <w:p w:rsidR="0010108E" w:rsidRPr="00797269" w:rsidRDefault="0010108E" w:rsidP="0010108E">
      <w:pPr>
        <w:shd w:val="clear" w:color="auto" w:fill="FFFFFF"/>
        <w:autoSpaceDE w:val="0"/>
        <w:autoSpaceDN w:val="0"/>
        <w:adjustRightInd w:val="0"/>
        <w:rPr>
          <w:rFonts w:cs="Times New Roman"/>
          <w:b/>
          <w:bCs/>
          <w:color w:val="000000"/>
          <w:sz w:val="28"/>
          <w:szCs w:val="28"/>
          <w:rtl/>
          <w:lang w:bidi="ar-IQ"/>
        </w:rPr>
      </w:pPr>
    </w:p>
    <w:p w:rsidR="0010108E" w:rsidRPr="00797269" w:rsidRDefault="0010108E" w:rsidP="0010108E">
      <w:pPr>
        <w:shd w:val="clear" w:color="auto" w:fill="FFFFFF"/>
        <w:autoSpaceDE w:val="0"/>
        <w:autoSpaceDN w:val="0"/>
        <w:adjustRightInd w:val="0"/>
        <w:rPr>
          <w:rFonts w:cs="Times New Roman"/>
          <w:b/>
          <w:bCs/>
          <w:color w:val="000000"/>
          <w:sz w:val="28"/>
          <w:szCs w:val="28"/>
          <w:rtl/>
          <w:lang w:bidi="ar-IQ"/>
        </w:rPr>
        <w:sectPr w:rsidR="0010108E" w:rsidRPr="00797269"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10108E" w:rsidRPr="00797269" w:rsidTr="006969C3">
        <w:trPr>
          <w:trHeight w:val="462"/>
        </w:trPr>
        <w:tc>
          <w:tcPr>
            <w:tcW w:w="15026" w:type="dxa"/>
            <w:gridSpan w:val="21"/>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tl/>
                <w:lang w:bidi="ar-IQ"/>
              </w:rPr>
            </w:pPr>
            <w:r w:rsidRPr="00797269">
              <w:rPr>
                <w:rFonts w:eastAsia="Calibri" w:cs="Times New Roman"/>
                <w:b/>
                <w:bCs/>
                <w:color w:val="000000"/>
                <w:sz w:val="28"/>
                <w:szCs w:val="28"/>
                <w:rtl/>
              </w:rPr>
              <w:lastRenderedPageBreak/>
              <w:t>مخطط مهارات المنهج</w:t>
            </w:r>
          </w:p>
        </w:tc>
      </w:tr>
      <w:tr w:rsidR="0010108E" w:rsidRPr="00797269" w:rsidTr="006969C3">
        <w:trPr>
          <w:trHeight w:val="462"/>
        </w:trPr>
        <w:tc>
          <w:tcPr>
            <w:tcW w:w="15026" w:type="dxa"/>
            <w:gridSpan w:val="21"/>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يرجى وضع اشارة في المربعات المقابلة لمخرجات التعلم الفردية من البرنامج الخاضعة للتقييم</w:t>
            </w:r>
          </w:p>
        </w:tc>
      </w:tr>
      <w:tr w:rsidR="0010108E" w:rsidRPr="00797269" w:rsidTr="006969C3">
        <w:trPr>
          <w:trHeight w:val="462"/>
        </w:trPr>
        <w:tc>
          <w:tcPr>
            <w:tcW w:w="6126" w:type="dxa"/>
            <w:gridSpan w:val="4"/>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17"/>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مخرجات التعلم المطلوبة من البرنامج</w:t>
            </w:r>
          </w:p>
        </w:tc>
      </w:tr>
      <w:tr w:rsidR="0010108E" w:rsidRPr="00797269" w:rsidTr="006969C3">
        <w:trPr>
          <w:trHeight w:val="1326"/>
        </w:trPr>
        <w:tc>
          <w:tcPr>
            <w:tcW w:w="1825" w:type="dxa"/>
            <w:vMerge w:val="restart"/>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السنة / المستوى</w:t>
            </w:r>
          </w:p>
        </w:tc>
        <w:tc>
          <w:tcPr>
            <w:tcW w:w="1468" w:type="dxa"/>
            <w:vMerge w:val="restart"/>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رمز المقرر</w:t>
            </w:r>
          </w:p>
        </w:tc>
        <w:tc>
          <w:tcPr>
            <w:tcW w:w="1381" w:type="dxa"/>
            <w:vMerge w:val="restart"/>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اسم المقرر</w:t>
            </w:r>
          </w:p>
        </w:tc>
        <w:tc>
          <w:tcPr>
            <w:tcW w:w="1640" w:type="dxa"/>
            <w:gridSpan w:val="2"/>
            <w:vMerge w:val="restart"/>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tl/>
              </w:rPr>
            </w:pPr>
            <w:r w:rsidRPr="00797269">
              <w:rPr>
                <w:rFonts w:eastAsia="Calibri" w:cs="Times New Roman"/>
                <w:b/>
                <w:bCs/>
                <w:color w:val="000000"/>
                <w:sz w:val="28"/>
                <w:szCs w:val="28"/>
                <w:rtl/>
              </w:rPr>
              <w:t>أساسي</w:t>
            </w:r>
          </w:p>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أم اختياري</w:t>
            </w:r>
          </w:p>
        </w:tc>
        <w:tc>
          <w:tcPr>
            <w:tcW w:w="2085" w:type="dxa"/>
            <w:gridSpan w:val="4"/>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الأهداف المعرفية </w:t>
            </w:r>
          </w:p>
        </w:tc>
        <w:tc>
          <w:tcPr>
            <w:tcW w:w="2073" w:type="dxa"/>
            <w:gridSpan w:val="4"/>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tl/>
              </w:rPr>
            </w:pPr>
            <w:r w:rsidRPr="00797269">
              <w:rPr>
                <w:rFonts w:eastAsia="Calibri" w:cs="Times New Roman"/>
                <w:b/>
                <w:bCs/>
                <w:color w:val="000000"/>
                <w:sz w:val="28"/>
                <w:szCs w:val="28"/>
                <w:rtl/>
              </w:rPr>
              <w:t xml:space="preserve">الأهداف المهاراتية الخاصة بالبرنامج </w:t>
            </w:r>
          </w:p>
        </w:tc>
        <w:tc>
          <w:tcPr>
            <w:tcW w:w="2073" w:type="dxa"/>
            <w:gridSpan w:val="4"/>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 xml:space="preserve">الأهداف الوجدانية والقيمية </w:t>
            </w:r>
          </w:p>
        </w:tc>
        <w:tc>
          <w:tcPr>
            <w:tcW w:w="2481" w:type="dxa"/>
            <w:gridSpan w:val="4"/>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rPr>
            </w:pPr>
            <w:r w:rsidRPr="00797269">
              <w:rPr>
                <w:rFonts w:eastAsia="Calibri" w:cs="Times New Roman"/>
                <w:b/>
                <w:bCs/>
                <w:color w:val="000000"/>
                <w:sz w:val="28"/>
                <w:szCs w:val="28"/>
                <w:rtl/>
              </w:rPr>
              <w:t>المهارات العامة والتأهيلية المنقولة( المهارات الأخرى المتعلقة بقابلية التوظيف والتطور الشخصي)</w:t>
            </w:r>
          </w:p>
        </w:tc>
      </w:tr>
      <w:tr w:rsidR="0010108E" w:rsidRPr="00797269" w:rsidTr="006969C3">
        <w:trPr>
          <w:trHeight w:val="355"/>
        </w:trPr>
        <w:tc>
          <w:tcPr>
            <w:tcW w:w="1825" w:type="dxa"/>
            <w:vMerge/>
            <w:shd w:val="clear" w:color="auto" w:fill="auto"/>
          </w:tcPr>
          <w:p w:rsidR="0010108E" w:rsidRPr="00797269" w:rsidRDefault="0010108E" w:rsidP="006969C3">
            <w:pPr>
              <w:shd w:val="clear" w:color="auto" w:fill="FFFFFF"/>
              <w:autoSpaceDE w:val="0"/>
              <w:autoSpaceDN w:val="0"/>
              <w:bidi w:val="0"/>
              <w:adjustRightInd w:val="0"/>
              <w:rPr>
                <w:rFonts w:eastAsia="Calibri" w:cs="Times New Roman"/>
                <w:b/>
                <w:bCs/>
                <w:color w:val="000000"/>
                <w:sz w:val="28"/>
                <w:szCs w:val="28"/>
                <w:lang/>
              </w:rPr>
            </w:pPr>
          </w:p>
        </w:tc>
        <w:tc>
          <w:tcPr>
            <w:tcW w:w="1468" w:type="dxa"/>
            <w:vMerge/>
            <w:shd w:val="clear" w:color="auto" w:fill="auto"/>
          </w:tcPr>
          <w:p w:rsidR="0010108E" w:rsidRPr="00797269" w:rsidRDefault="0010108E" w:rsidP="006969C3">
            <w:pPr>
              <w:shd w:val="clear" w:color="auto" w:fill="FFFFFF"/>
              <w:autoSpaceDE w:val="0"/>
              <w:autoSpaceDN w:val="0"/>
              <w:bidi w:val="0"/>
              <w:adjustRightInd w:val="0"/>
              <w:rPr>
                <w:rFonts w:eastAsia="Calibri" w:cs="Times New Roman"/>
                <w:b/>
                <w:bCs/>
                <w:color w:val="000000"/>
                <w:sz w:val="28"/>
                <w:szCs w:val="28"/>
                <w:lang/>
              </w:rPr>
            </w:pPr>
          </w:p>
        </w:tc>
        <w:tc>
          <w:tcPr>
            <w:tcW w:w="1381" w:type="dxa"/>
            <w:vMerge/>
            <w:shd w:val="clear" w:color="auto" w:fill="auto"/>
          </w:tcPr>
          <w:p w:rsidR="0010108E" w:rsidRPr="00797269" w:rsidRDefault="0010108E" w:rsidP="006969C3">
            <w:pPr>
              <w:shd w:val="clear" w:color="auto" w:fill="FFFFFF"/>
              <w:autoSpaceDE w:val="0"/>
              <w:autoSpaceDN w:val="0"/>
              <w:bidi w:val="0"/>
              <w:adjustRightInd w:val="0"/>
              <w:rPr>
                <w:rFonts w:eastAsia="Calibri" w:cs="Times New Roman"/>
                <w:b/>
                <w:bCs/>
                <w:color w:val="000000"/>
                <w:sz w:val="28"/>
                <w:szCs w:val="28"/>
                <w:lang/>
              </w:rPr>
            </w:pPr>
          </w:p>
        </w:tc>
        <w:tc>
          <w:tcPr>
            <w:tcW w:w="1640" w:type="dxa"/>
            <w:gridSpan w:val="2"/>
            <w:vMerge/>
            <w:shd w:val="clear" w:color="auto" w:fill="auto"/>
          </w:tcPr>
          <w:p w:rsidR="0010108E" w:rsidRPr="00797269" w:rsidRDefault="0010108E" w:rsidP="006969C3">
            <w:pPr>
              <w:shd w:val="clear" w:color="auto" w:fill="FFFFFF"/>
              <w:autoSpaceDE w:val="0"/>
              <w:autoSpaceDN w:val="0"/>
              <w:bidi w:val="0"/>
              <w:adjustRightInd w:val="0"/>
              <w:rPr>
                <w:rFonts w:eastAsia="Calibri" w:cs="Times New Roman"/>
                <w:b/>
                <w:bCs/>
                <w:color w:val="000000"/>
                <w:sz w:val="28"/>
                <w:szCs w:val="28"/>
                <w:lang/>
              </w:rPr>
            </w:pPr>
          </w:p>
        </w:tc>
        <w:tc>
          <w:tcPr>
            <w:tcW w:w="53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أ1</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أ2</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أ3</w:t>
            </w:r>
          </w:p>
        </w:tc>
        <w:tc>
          <w:tcPr>
            <w:tcW w:w="519"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أ4</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ب1</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ب2</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ب3</w:t>
            </w:r>
          </w:p>
        </w:tc>
        <w:tc>
          <w:tcPr>
            <w:tcW w:w="519"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ب4</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ج1</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ج2</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ج3</w:t>
            </w:r>
          </w:p>
        </w:tc>
        <w:tc>
          <w:tcPr>
            <w:tcW w:w="519"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ج4</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د1</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د2</w:t>
            </w:r>
          </w:p>
        </w:tc>
        <w:tc>
          <w:tcPr>
            <w:tcW w:w="518"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د3</w:t>
            </w:r>
          </w:p>
        </w:tc>
        <w:tc>
          <w:tcPr>
            <w:tcW w:w="927"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د4</w:t>
            </w:r>
          </w:p>
        </w:tc>
      </w:tr>
      <w:tr w:rsidR="0010108E" w:rsidRPr="00797269" w:rsidTr="006969C3">
        <w:trPr>
          <w:trHeight w:val="346"/>
        </w:trPr>
        <w:tc>
          <w:tcPr>
            <w:tcW w:w="1825" w:type="dxa"/>
            <w:vMerge w:val="restart"/>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الأولى</w:t>
            </w:r>
          </w:p>
        </w:tc>
        <w:tc>
          <w:tcPr>
            <w:tcW w:w="146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c>
          <w:tcPr>
            <w:tcW w:w="138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البلاغة والتطبيق</w:t>
            </w:r>
          </w:p>
        </w:tc>
        <w:tc>
          <w:tcPr>
            <w:tcW w:w="1640" w:type="dxa"/>
            <w:gridSpan w:val="2"/>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AE"/>
              </w:rPr>
            </w:pPr>
            <w:r w:rsidRPr="00797269">
              <w:rPr>
                <w:rFonts w:eastAsia="Calibri" w:cs="Times New Roman"/>
                <w:b/>
                <w:bCs/>
                <w:color w:val="000000"/>
                <w:sz w:val="28"/>
                <w:szCs w:val="28"/>
                <w:rtl/>
                <w:lang w:bidi="ar-AE"/>
              </w:rPr>
              <w:t>أساسي</w:t>
            </w:r>
          </w:p>
        </w:tc>
        <w:tc>
          <w:tcPr>
            <w:tcW w:w="53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c>
          <w:tcPr>
            <w:tcW w:w="92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w:t>
            </w:r>
          </w:p>
        </w:tc>
      </w:tr>
      <w:tr w:rsidR="0010108E" w:rsidRPr="00797269" w:rsidTr="006969C3">
        <w:trPr>
          <w:trHeight w:val="176"/>
        </w:trPr>
        <w:tc>
          <w:tcPr>
            <w:tcW w:w="1825" w:type="dxa"/>
            <w:vMerge/>
            <w:shd w:val="clear" w:color="auto" w:fill="auto"/>
          </w:tcPr>
          <w:p w:rsidR="0010108E" w:rsidRPr="00797269" w:rsidRDefault="0010108E" w:rsidP="006969C3">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AE"/>
              </w:rPr>
            </w:pPr>
          </w:p>
        </w:tc>
        <w:tc>
          <w:tcPr>
            <w:tcW w:w="1381"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2"/>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3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9"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AE"/>
              </w:rPr>
            </w:pPr>
          </w:p>
        </w:tc>
      </w:tr>
    </w:tbl>
    <w:p w:rsidR="0010108E" w:rsidRPr="00797269" w:rsidRDefault="0010108E" w:rsidP="0010108E">
      <w:pPr>
        <w:shd w:val="clear" w:color="auto" w:fill="FFFFFF"/>
        <w:tabs>
          <w:tab w:val="left" w:pos="1590"/>
          <w:tab w:val="center" w:pos="4320"/>
        </w:tabs>
        <w:autoSpaceDE w:val="0"/>
        <w:autoSpaceDN w:val="0"/>
        <w:adjustRightInd w:val="0"/>
        <w:jc w:val="center"/>
        <w:rPr>
          <w:rFonts w:cs="Times New Roman"/>
          <w:b/>
          <w:bCs/>
          <w:color w:val="000000"/>
          <w:sz w:val="28"/>
          <w:szCs w:val="28"/>
          <w:rtl/>
        </w:rPr>
      </w:pPr>
    </w:p>
    <w:p w:rsidR="0010108E" w:rsidRPr="00797269" w:rsidRDefault="0010108E" w:rsidP="0010108E">
      <w:pPr>
        <w:shd w:val="clear" w:color="auto" w:fill="FFFFFF"/>
        <w:tabs>
          <w:tab w:val="left" w:pos="1590"/>
          <w:tab w:val="center" w:pos="4320"/>
        </w:tabs>
        <w:autoSpaceDE w:val="0"/>
        <w:autoSpaceDN w:val="0"/>
        <w:adjustRightInd w:val="0"/>
        <w:jc w:val="center"/>
        <w:rPr>
          <w:rFonts w:cs="Times New Roman"/>
          <w:b/>
          <w:bCs/>
          <w:color w:val="000000"/>
          <w:sz w:val="28"/>
          <w:szCs w:val="28"/>
          <w:rtl/>
        </w:rPr>
        <w:sectPr w:rsidR="0010108E" w:rsidRPr="00797269"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10108E" w:rsidRPr="00797269" w:rsidRDefault="0010108E" w:rsidP="0010108E">
      <w:pPr>
        <w:shd w:val="clear" w:color="auto" w:fill="FFFFFF"/>
        <w:autoSpaceDE w:val="0"/>
        <w:autoSpaceDN w:val="0"/>
        <w:adjustRightInd w:val="0"/>
        <w:jc w:val="center"/>
        <w:rPr>
          <w:rFonts w:cs="Times New Roman"/>
          <w:b/>
          <w:bCs/>
          <w:color w:val="000000"/>
          <w:sz w:val="28"/>
          <w:szCs w:val="28"/>
          <w:rtl/>
          <w:lang w:bidi="ar-IQ"/>
        </w:rPr>
      </w:pPr>
      <w:r w:rsidRPr="00797269">
        <w:rPr>
          <w:rFonts w:cs="Times New Roman"/>
          <w:b/>
          <w:bCs/>
          <w:color w:val="000000"/>
          <w:sz w:val="28"/>
          <w:szCs w:val="28"/>
          <w:rtl/>
        </w:rPr>
        <w:lastRenderedPageBreak/>
        <w:t>نموذج وصف المقرر</w:t>
      </w:r>
    </w:p>
    <w:p w:rsidR="0010108E" w:rsidRPr="00797269" w:rsidRDefault="0010108E" w:rsidP="0010108E">
      <w:pPr>
        <w:shd w:val="clear" w:color="auto" w:fill="FFFFFF"/>
        <w:autoSpaceDE w:val="0"/>
        <w:autoSpaceDN w:val="0"/>
        <w:adjustRightInd w:val="0"/>
        <w:jc w:val="center"/>
        <w:rPr>
          <w:rFonts w:cs="Times New Roman"/>
          <w:b/>
          <w:bCs/>
          <w:color w:val="000000"/>
          <w:sz w:val="28"/>
          <w:szCs w:val="28"/>
          <w:rtl/>
          <w:lang w:bidi="ar-IQ"/>
        </w:rPr>
      </w:pPr>
      <w:r>
        <w:rPr>
          <w:rFonts w:cs="Times New Roman"/>
          <w:b/>
          <w:bCs/>
          <w:color w:val="000000"/>
          <w:sz w:val="28"/>
          <w:szCs w:val="28"/>
          <w:rtl/>
          <w:lang w:bidi="ar-IQ"/>
        </w:rPr>
        <w:t>أ</w:t>
      </w:r>
      <w:r>
        <w:rPr>
          <w:rFonts w:cs="Times New Roman" w:hint="cs"/>
          <w:b/>
          <w:bCs/>
          <w:color w:val="000000"/>
          <w:sz w:val="28"/>
          <w:szCs w:val="28"/>
          <w:rtl/>
          <w:lang w:bidi="ar-IQ"/>
        </w:rPr>
        <w:t xml:space="preserve">. </w:t>
      </w:r>
      <w:r w:rsidRPr="00797269">
        <w:rPr>
          <w:rFonts w:cs="Times New Roman"/>
          <w:b/>
          <w:bCs/>
          <w:color w:val="000000"/>
          <w:sz w:val="28"/>
          <w:szCs w:val="28"/>
          <w:rtl/>
          <w:lang w:bidi="ar-IQ"/>
        </w:rPr>
        <w:t xml:space="preserve">د. </w:t>
      </w:r>
      <w:r>
        <w:rPr>
          <w:rFonts w:cs="Times New Roman" w:hint="cs"/>
          <w:b/>
          <w:bCs/>
          <w:color w:val="000000"/>
          <w:sz w:val="28"/>
          <w:szCs w:val="28"/>
          <w:rtl/>
          <w:lang w:bidi="ar-IQ"/>
        </w:rPr>
        <w:t xml:space="preserve">اياد عبد الودود عثمان </w:t>
      </w:r>
    </w:p>
    <w:p w:rsidR="0010108E" w:rsidRPr="00797269" w:rsidRDefault="0010108E" w:rsidP="0010108E">
      <w:pPr>
        <w:shd w:val="clear" w:color="auto" w:fill="FFFFFF"/>
        <w:autoSpaceDE w:val="0"/>
        <w:autoSpaceDN w:val="0"/>
        <w:adjustRightInd w:val="0"/>
        <w:spacing w:before="240"/>
        <w:rPr>
          <w:rFonts w:cs="Times New Roman"/>
          <w:b/>
          <w:bCs/>
          <w:color w:val="000000"/>
          <w:sz w:val="28"/>
          <w:szCs w:val="28"/>
          <w:rtl/>
          <w:lang w:bidi="ar-IQ"/>
        </w:rPr>
      </w:pPr>
    </w:p>
    <w:p w:rsidR="0010108E" w:rsidRPr="00797269" w:rsidRDefault="0010108E" w:rsidP="0010108E">
      <w:pPr>
        <w:shd w:val="clear" w:color="auto" w:fill="FFFFFF"/>
        <w:autoSpaceDE w:val="0"/>
        <w:autoSpaceDN w:val="0"/>
        <w:adjustRightInd w:val="0"/>
        <w:spacing w:before="240"/>
        <w:rPr>
          <w:rFonts w:cs="Times New Roman"/>
          <w:b/>
          <w:bCs/>
          <w:color w:val="000000"/>
          <w:sz w:val="28"/>
          <w:szCs w:val="28"/>
          <w:rtl/>
          <w:lang w:bidi="ar-IQ"/>
        </w:rPr>
      </w:pPr>
      <w:r w:rsidRPr="00797269">
        <w:rPr>
          <w:rFonts w:cs="Times New Roman"/>
          <w:b/>
          <w:bCs/>
          <w:color w:val="000000"/>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794"/>
        </w:trPr>
        <w:tc>
          <w:tcPr>
            <w:tcW w:w="9720" w:type="dxa"/>
            <w:shd w:val="clear" w:color="auto" w:fill="auto"/>
          </w:tcPr>
          <w:p w:rsidR="0010108E" w:rsidRPr="00797269" w:rsidRDefault="0010108E" w:rsidP="006969C3">
            <w:pPr>
              <w:shd w:val="clear" w:color="auto" w:fill="FFFFFF"/>
              <w:autoSpaceDE w:val="0"/>
              <w:autoSpaceDN w:val="0"/>
              <w:adjustRightInd w:val="0"/>
              <w:spacing w:before="240"/>
              <w:jc w:val="both"/>
              <w:rPr>
                <w:rFonts w:eastAsia="Calibri" w:cs="Times New Roman"/>
                <w:b/>
                <w:bCs/>
                <w:color w:val="000000"/>
                <w:sz w:val="28"/>
                <w:szCs w:val="28"/>
                <w:lang w:bidi="ar-IQ"/>
              </w:rPr>
            </w:pPr>
            <w:r w:rsidRPr="00797269">
              <w:rPr>
                <w:rFonts w:eastAsia="Calibri"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0108E" w:rsidRPr="00797269" w:rsidRDefault="0010108E" w:rsidP="0010108E">
      <w:pPr>
        <w:shd w:val="clear" w:color="auto" w:fill="FFFFFF"/>
        <w:autoSpaceDE w:val="0"/>
        <w:autoSpaceDN w:val="0"/>
        <w:adjustRightInd w:val="0"/>
        <w:spacing w:before="240"/>
        <w:ind w:right="-426"/>
        <w:jc w:val="both"/>
        <w:rPr>
          <w:rFonts w:cs="Times New Roman"/>
          <w:b/>
          <w:bCs/>
          <w:color w:val="000000"/>
          <w:sz w:val="28"/>
          <w:szCs w:val="28"/>
          <w:rtl/>
          <w:lang w:bidi="ar-IQ"/>
        </w:rPr>
      </w:pPr>
    </w:p>
    <w:p w:rsidR="0010108E" w:rsidRPr="00797269" w:rsidRDefault="0010108E" w:rsidP="0010108E">
      <w:pPr>
        <w:shd w:val="clear" w:color="auto" w:fill="FFFFFF"/>
        <w:autoSpaceDE w:val="0"/>
        <w:autoSpaceDN w:val="0"/>
        <w:adjustRightInd w:val="0"/>
        <w:spacing w:before="240"/>
        <w:ind w:left="-335" w:right="-426"/>
        <w:jc w:val="both"/>
        <w:rPr>
          <w:rFonts w:cs="Times New Roman"/>
          <w:b/>
          <w:bCs/>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المؤسسة التعليمية</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جامعة ديالى وزارة التعليم العالي والبحث العلمي</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القسم العلمي  / المركز</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كلية التربية للعلوم الإنسانية / قسم اللغة العربية</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 رمز المقرر</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144</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أشكال الحضور المتاحة</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طلبة المرحلة الأولى</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الفصل / السنة</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السنوي</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عدد الساعات الدراسية (الكلي)</w:t>
            </w:r>
          </w:p>
        </w:tc>
        <w:tc>
          <w:tcPr>
            <w:tcW w:w="59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6</w:t>
            </w:r>
            <w:r>
              <w:rPr>
                <w:rFonts w:eastAsia="Calibri" w:cs="Times New Roman" w:hint="cs"/>
                <w:b/>
                <w:bCs/>
                <w:color w:val="000000"/>
                <w:sz w:val="28"/>
                <w:szCs w:val="28"/>
                <w:rtl/>
                <w:lang w:bidi="ar-IQ"/>
              </w:rPr>
              <w:t>0</w:t>
            </w:r>
            <w:r w:rsidRPr="00797269">
              <w:rPr>
                <w:rFonts w:eastAsia="Calibri" w:cs="Times New Roman"/>
                <w:b/>
                <w:bCs/>
                <w:color w:val="000000"/>
                <w:sz w:val="28"/>
                <w:szCs w:val="28"/>
                <w:rtl/>
                <w:lang w:bidi="ar-IQ"/>
              </w:rPr>
              <w:t xml:space="preserve"> ساعة بواقع 2 ساعة لكل شعبة</w:t>
            </w:r>
          </w:p>
        </w:tc>
      </w:tr>
      <w:tr w:rsidR="0010108E" w:rsidRPr="00797269" w:rsidTr="006969C3">
        <w:trPr>
          <w:trHeight w:val="624"/>
        </w:trPr>
        <w:tc>
          <w:tcPr>
            <w:tcW w:w="3780" w:type="dxa"/>
            <w:shd w:val="clear" w:color="auto" w:fill="auto"/>
          </w:tcPr>
          <w:p w:rsidR="0010108E" w:rsidRPr="00797269" w:rsidRDefault="0010108E" w:rsidP="0010108E">
            <w:pPr>
              <w:numPr>
                <w:ilvl w:val="0"/>
                <w:numId w:val="2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إعداد هذا الوصف </w:t>
            </w:r>
          </w:p>
        </w:tc>
        <w:tc>
          <w:tcPr>
            <w:tcW w:w="594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10108E" w:rsidRPr="00797269" w:rsidTr="006969C3">
        <w:trPr>
          <w:trHeight w:val="725"/>
        </w:trPr>
        <w:tc>
          <w:tcPr>
            <w:tcW w:w="9720" w:type="dxa"/>
            <w:gridSpan w:val="2"/>
            <w:shd w:val="clear" w:color="auto" w:fill="auto"/>
          </w:tcPr>
          <w:p w:rsidR="0010108E" w:rsidRPr="00797269" w:rsidRDefault="0010108E" w:rsidP="0010108E">
            <w:pPr>
              <w:numPr>
                <w:ilvl w:val="0"/>
                <w:numId w:val="2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أهداف المقرر</w:t>
            </w:r>
          </w:p>
        </w:tc>
      </w:tr>
      <w:tr w:rsidR="0010108E" w:rsidRPr="00797269" w:rsidTr="006969C3">
        <w:trPr>
          <w:trHeight w:val="265"/>
        </w:trPr>
        <w:tc>
          <w:tcPr>
            <w:tcW w:w="9720" w:type="dxa"/>
            <w:gridSpan w:val="2"/>
            <w:shd w:val="clear" w:color="auto" w:fill="auto"/>
          </w:tcPr>
          <w:p w:rsidR="0010108E" w:rsidRPr="00797269" w:rsidRDefault="0010108E" w:rsidP="0010108E">
            <w:pPr>
              <w:numPr>
                <w:ilvl w:val="0"/>
                <w:numId w:val="3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عداد الطلبة لتدريس مادة البلاغة العربية</w:t>
            </w:r>
          </w:p>
        </w:tc>
      </w:tr>
      <w:tr w:rsidR="0010108E" w:rsidRPr="00797269" w:rsidTr="006969C3">
        <w:trPr>
          <w:trHeight w:val="265"/>
        </w:trPr>
        <w:tc>
          <w:tcPr>
            <w:tcW w:w="9720" w:type="dxa"/>
            <w:gridSpan w:val="2"/>
            <w:shd w:val="clear" w:color="auto" w:fill="auto"/>
          </w:tcPr>
          <w:p w:rsidR="0010108E" w:rsidRPr="00797269" w:rsidRDefault="0010108E" w:rsidP="0010108E">
            <w:pPr>
              <w:numPr>
                <w:ilvl w:val="0"/>
                <w:numId w:val="3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اعداد باحثيين علمين للبحث في البلاغة العربية</w:t>
            </w: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tc>
      </w:tr>
      <w:tr w:rsidR="0010108E" w:rsidRPr="00797269" w:rsidTr="006969C3">
        <w:trPr>
          <w:trHeight w:val="265"/>
        </w:trPr>
        <w:tc>
          <w:tcPr>
            <w:tcW w:w="9720" w:type="dxa"/>
            <w:gridSpan w:val="2"/>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hint="cs"/>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tc>
      </w:tr>
    </w:tbl>
    <w:p w:rsidR="0010108E" w:rsidRPr="00797269" w:rsidRDefault="0010108E" w:rsidP="0010108E">
      <w:pPr>
        <w:shd w:val="clear" w:color="auto" w:fill="FFFFFF"/>
        <w:rPr>
          <w:rFonts w:cs="Times New Roman"/>
          <w:b/>
          <w:bCs/>
          <w:vanish/>
          <w:color w:val="000000"/>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653"/>
        </w:trPr>
        <w:tc>
          <w:tcPr>
            <w:tcW w:w="9720" w:type="dxa"/>
            <w:shd w:val="clear" w:color="auto" w:fill="auto"/>
          </w:tcPr>
          <w:p w:rsidR="0010108E" w:rsidRPr="00797269" w:rsidRDefault="0010108E" w:rsidP="0010108E">
            <w:pPr>
              <w:numPr>
                <w:ilvl w:val="0"/>
                <w:numId w:val="2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مخرجات المقرر وطرائق التعليم والتعلم والتقييم</w:t>
            </w:r>
          </w:p>
        </w:tc>
      </w:tr>
      <w:tr w:rsidR="0010108E" w:rsidRPr="00797269" w:rsidTr="006969C3">
        <w:trPr>
          <w:trHeight w:val="2490"/>
        </w:trPr>
        <w:tc>
          <w:tcPr>
            <w:tcW w:w="9720" w:type="dxa"/>
            <w:shd w:val="clear" w:color="auto" w:fill="auto"/>
          </w:tcPr>
          <w:p w:rsidR="0010108E" w:rsidRPr="00797269" w:rsidRDefault="0010108E" w:rsidP="006969C3">
            <w:pPr>
              <w:shd w:val="clear" w:color="auto" w:fill="FFFFFF"/>
              <w:autoSpaceDE w:val="0"/>
              <w:autoSpaceDN w:val="0"/>
              <w:adjustRightInd w:val="0"/>
              <w:ind w:left="43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أ- الأهداف المعرفية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 يعرف مفهوم البلاغة العربية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يبين أهمية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3- يحدد اهداف الدراسة لمقرر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4- يميز بين اهداف دراسة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5- يوضح خصائص البلاغة العربية </w:t>
            </w:r>
          </w:p>
        </w:tc>
      </w:tr>
      <w:tr w:rsidR="0010108E" w:rsidRPr="00797269" w:rsidTr="006969C3">
        <w:trPr>
          <w:trHeight w:val="1631"/>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ب -  الأهداف المهاراتية الخاصة بالمقرر. </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1 –يكتب أوراق بحثية ودراسات متخصصة في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 يحفظ أسماء البلاغيين وسنوات وفياتهم وأسماء مؤلفاتهم</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 تعلم طرائق تدريس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lang w:bidi="ar-IQ"/>
              </w:rPr>
            </w:pPr>
          </w:p>
        </w:tc>
      </w:tr>
      <w:tr w:rsidR="0010108E" w:rsidRPr="00797269" w:rsidTr="006969C3">
        <w:trPr>
          <w:trHeight w:val="423"/>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10108E" w:rsidRPr="00797269" w:rsidTr="006969C3">
        <w:trPr>
          <w:trHeight w:val="624"/>
        </w:trPr>
        <w:tc>
          <w:tcPr>
            <w:tcW w:w="9720" w:type="dxa"/>
            <w:shd w:val="clear" w:color="auto" w:fill="auto"/>
          </w:tcPr>
          <w:p w:rsidR="0010108E" w:rsidRPr="00797269" w:rsidRDefault="0010108E" w:rsidP="0010108E">
            <w:pPr>
              <w:numPr>
                <w:ilvl w:val="0"/>
                <w:numId w:val="3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المحاضرة المعدلة </w:t>
            </w:r>
          </w:p>
          <w:p w:rsidR="0010108E" w:rsidRPr="00797269" w:rsidRDefault="0010108E" w:rsidP="0010108E">
            <w:pPr>
              <w:numPr>
                <w:ilvl w:val="0"/>
                <w:numId w:val="3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المناقشة</w:t>
            </w:r>
          </w:p>
          <w:p w:rsidR="0010108E" w:rsidRPr="00797269" w:rsidRDefault="0010108E" w:rsidP="0010108E">
            <w:pPr>
              <w:numPr>
                <w:ilvl w:val="0"/>
                <w:numId w:val="3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الاستجواب</w:t>
            </w:r>
          </w:p>
          <w:p w:rsidR="0010108E" w:rsidRPr="00797269" w:rsidRDefault="0010108E" w:rsidP="0010108E">
            <w:pPr>
              <w:numPr>
                <w:ilvl w:val="0"/>
                <w:numId w:val="32"/>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العصف الذهني</w:t>
            </w:r>
          </w:p>
          <w:p w:rsidR="0010108E" w:rsidRPr="00797269" w:rsidRDefault="0010108E" w:rsidP="0010108E">
            <w:pPr>
              <w:numPr>
                <w:ilvl w:val="0"/>
                <w:numId w:val="32"/>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الأسئلة التحفيزية</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400"/>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10108E" w:rsidRPr="00797269" w:rsidTr="006969C3">
        <w:trPr>
          <w:trHeight w:val="624"/>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lastRenderedPageBreak/>
              <w:t xml:space="preserve">40% امتحانات فصلية </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60% اختبارات نهاية الفصل.</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1290"/>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ج- الأهداف الوجدانية والقيمية </w:t>
            </w:r>
          </w:p>
          <w:p w:rsidR="0010108E" w:rsidRPr="00797269" w:rsidRDefault="0010108E" w:rsidP="0010108E">
            <w:pPr>
              <w:numPr>
                <w:ilvl w:val="0"/>
                <w:numId w:val="33"/>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التعريف باثر البلاغة والبلاغيين في تاريخ الادب العربي</w:t>
            </w:r>
          </w:p>
          <w:p w:rsidR="0010108E" w:rsidRPr="00797269" w:rsidRDefault="0010108E" w:rsidP="0010108E">
            <w:pPr>
              <w:numPr>
                <w:ilvl w:val="0"/>
                <w:numId w:val="33"/>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الاهتمام الفاعل بدراسة البلاغة العربية</w:t>
            </w:r>
          </w:p>
          <w:p w:rsidR="0010108E" w:rsidRPr="00797269" w:rsidRDefault="0010108E" w:rsidP="006969C3">
            <w:pPr>
              <w:shd w:val="clear" w:color="auto" w:fill="FFFFFF"/>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تعديل الاتجاهات السلبية في عملية التعلم والتعليم</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471"/>
        </w:trPr>
        <w:tc>
          <w:tcPr>
            <w:tcW w:w="9720" w:type="dxa"/>
            <w:shd w:val="clear" w:color="auto" w:fill="auto"/>
          </w:tcPr>
          <w:p w:rsidR="0010108E" w:rsidRPr="00797269" w:rsidRDefault="0010108E" w:rsidP="006969C3">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التعليم والتعلم </w:t>
            </w:r>
          </w:p>
        </w:tc>
      </w:tr>
      <w:tr w:rsidR="0010108E" w:rsidRPr="00797269" w:rsidTr="006969C3">
        <w:trPr>
          <w:trHeight w:val="624"/>
        </w:trPr>
        <w:tc>
          <w:tcPr>
            <w:tcW w:w="9720" w:type="dxa"/>
            <w:shd w:val="clear" w:color="auto" w:fill="auto"/>
          </w:tcPr>
          <w:p w:rsidR="0010108E" w:rsidRPr="00797269" w:rsidRDefault="0010108E" w:rsidP="0010108E">
            <w:pPr>
              <w:numPr>
                <w:ilvl w:val="0"/>
                <w:numId w:val="34"/>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العصف الذهني</w:t>
            </w:r>
          </w:p>
          <w:p w:rsidR="0010108E" w:rsidRPr="00797269" w:rsidRDefault="0010108E" w:rsidP="0010108E">
            <w:pPr>
              <w:numPr>
                <w:ilvl w:val="0"/>
                <w:numId w:val="34"/>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المناقشة</w:t>
            </w:r>
          </w:p>
          <w:p w:rsidR="0010108E" w:rsidRPr="00797269" w:rsidRDefault="0010108E" w:rsidP="0010108E">
            <w:pPr>
              <w:numPr>
                <w:ilvl w:val="0"/>
                <w:numId w:val="34"/>
              </w:numPr>
              <w:shd w:val="clear" w:color="auto" w:fill="FFFFFF"/>
              <w:autoSpaceDE w:val="0"/>
              <w:autoSpaceDN w:val="0"/>
              <w:adjustRightInd w:val="0"/>
              <w:spacing w:after="0" w:line="240" w:lineRule="auto"/>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الأسئلة المتشعبة في البلاغة</w:t>
            </w: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p>
        </w:tc>
      </w:tr>
      <w:tr w:rsidR="0010108E" w:rsidRPr="00797269" w:rsidTr="006969C3">
        <w:trPr>
          <w:trHeight w:val="425"/>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   طرائق التقييم </w:t>
            </w:r>
          </w:p>
        </w:tc>
      </w:tr>
      <w:tr w:rsidR="0010108E" w:rsidRPr="00797269" w:rsidTr="006969C3">
        <w:trPr>
          <w:trHeight w:val="624"/>
        </w:trPr>
        <w:tc>
          <w:tcPr>
            <w:tcW w:w="9720" w:type="dxa"/>
            <w:shd w:val="clear" w:color="auto" w:fill="auto"/>
          </w:tcPr>
          <w:p w:rsidR="0010108E" w:rsidRPr="00797269" w:rsidRDefault="0010108E" w:rsidP="006969C3">
            <w:pPr>
              <w:shd w:val="clear" w:color="auto" w:fill="FFFFFF"/>
              <w:autoSpaceDE w:val="0"/>
              <w:autoSpaceDN w:val="0"/>
              <w:adjustRightInd w:val="0"/>
              <w:ind w:left="36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المكافأة والتحفيز</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r>
      <w:tr w:rsidR="0010108E" w:rsidRPr="00797269" w:rsidTr="006969C3">
        <w:trPr>
          <w:trHeight w:val="1584"/>
        </w:trPr>
        <w:tc>
          <w:tcPr>
            <w:tcW w:w="972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د - المهارات العامة والتأهيلية المنقولة ( المهارات الأخرى المتعلقة بقابلية التوظيف والتطور الشخصي ).</w:t>
            </w:r>
          </w:p>
          <w:p w:rsidR="0010108E" w:rsidRPr="00797269" w:rsidRDefault="0010108E" w:rsidP="006969C3">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1- مراجعات الخطوات السابقة ومخرجاتها </w:t>
            </w:r>
          </w:p>
          <w:p w:rsidR="0010108E" w:rsidRPr="00797269" w:rsidRDefault="0010108E" w:rsidP="006969C3">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2- الاطلاع على المستجدات العلمية والبلاغية عن طريق الكتب والدوريات</w:t>
            </w:r>
          </w:p>
          <w:p w:rsidR="0010108E" w:rsidRPr="00797269" w:rsidRDefault="0010108E" w:rsidP="006969C3">
            <w:pPr>
              <w:shd w:val="clear" w:color="auto" w:fill="FFFFFF"/>
              <w:tabs>
                <w:tab w:val="left" w:pos="687"/>
              </w:tabs>
              <w:autoSpaceDE w:val="0"/>
              <w:autoSpaceDN w:val="0"/>
              <w:adjustRightInd w:val="0"/>
              <w:ind w:left="612"/>
              <w:rPr>
                <w:rFonts w:eastAsia="Calibri" w:cs="Times New Roman"/>
                <w:b/>
                <w:bCs/>
                <w:color w:val="000000"/>
                <w:sz w:val="28"/>
                <w:szCs w:val="28"/>
                <w:rtl/>
                <w:lang w:bidi="ar-IQ"/>
              </w:rPr>
            </w:pPr>
            <w:r w:rsidRPr="00797269">
              <w:rPr>
                <w:rFonts w:eastAsia="Calibri" w:cs="Times New Roman"/>
                <w:b/>
                <w:bCs/>
                <w:color w:val="000000"/>
                <w:sz w:val="28"/>
                <w:szCs w:val="28"/>
                <w:rtl/>
                <w:lang w:bidi="ar-IQ"/>
              </w:rPr>
              <w:t>3- الطلاع على شبكة المعلوماتية في مجال البلاغة العربية</w:t>
            </w:r>
          </w:p>
          <w:p w:rsidR="0010108E" w:rsidRPr="00797269" w:rsidRDefault="0010108E" w:rsidP="0010108E">
            <w:pPr>
              <w:numPr>
                <w:ilvl w:val="0"/>
                <w:numId w:val="34"/>
              </w:numPr>
              <w:shd w:val="clear" w:color="auto" w:fill="FFFFFF"/>
              <w:tabs>
                <w:tab w:val="left" w:pos="687"/>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اجراء المناقشات والحلقات مع ذوي الاختصاص الدقيق لرفع تطوير المعرفة</w:t>
            </w:r>
          </w:p>
        </w:tc>
      </w:tr>
    </w:tbl>
    <w:p w:rsidR="0010108E" w:rsidRPr="00797269" w:rsidRDefault="0010108E" w:rsidP="0010108E">
      <w:pPr>
        <w:shd w:val="clear" w:color="auto" w:fill="FFFFFF"/>
        <w:autoSpaceDE w:val="0"/>
        <w:autoSpaceDN w:val="0"/>
        <w:adjustRightInd w:val="0"/>
        <w:rPr>
          <w:rFonts w:cs="Times New Roman"/>
          <w:b/>
          <w:bCs/>
          <w:color w:val="000000"/>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0108E" w:rsidRPr="00797269" w:rsidTr="006969C3">
        <w:trPr>
          <w:trHeight w:val="538"/>
        </w:trPr>
        <w:tc>
          <w:tcPr>
            <w:tcW w:w="9720" w:type="dxa"/>
            <w:gridSpan w:val="6"/>
            <w:shd w:val="clear" w:color="auto" w:fill="auto"/>
          </w:tcPr>
          <w:p w:rsidR="0010108E" w:rsidRPr="00797269" w:rsidRDefault="0010108E" w:rsidP="0010108E">
            <w:pPr>
              <w:numPr>
                <w:ilvl w:val="0"/>
                <w:numId w:val="24"/>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lastRenderedPageBreak/>
              <w:t>بنية المقرر</w:t>
            </w:r>
          </w:p>
        </w:tc>
      </w:tr>
      <w:tr w:rsidR="0010108E" w:rsidRPr="00797269" w:rsidTr="006969C3">
        <w:trPr>
          <w:trHeight w:val="907"/>
        </w:trPr>
        <w:tc>
          <w:tcPr>
            <w:tcW w:w="126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الأسبوع</w:t>
            </w:r>
          </w:p>
        </w:tc>
        <w:tc>
          <w:tcPr>
            <w:tcW w:w="126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الساعات</w:t>
            </w:r>
          </w:p>
        </w:tc>
        <w:tc>
          <w:tcPr>
            <w:tcW w:w="216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مخرجات التعلم المطلوبة</w:t>
            </w:r>
          </w:p>
        </w:tc>
        <w:tc>
          <w:tcPr>
            <w:tcW w:w="216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اسم الوحدة / أو الموضوع</w:t>
            </w:r>
          </w:p>
        </w:tc>
        <w:tc>
          <w:tcPr>
            <w:tcW w:w="144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طريقة التعليم</w:t>
            </w:r>
          </w:p>
        </w:tc>
        <w:tc>
          <w:tcPr>
            <w:tcW w:w="1440" w:type="dxa"/>
            <w:shd w:val="clear" w:color="auto" w:fill="auto"/>
          </w:tcPr>
          <w:p w:rsidR="0010108E" w:rsidRPr="00797269" w:rsidRDefault="0010108E" w:rsidP="006969C3">
            <w:pPr>
              <w:shd w:val="clear" w:color="auto" w:fill="FFFFFF"/>
              <w:autoSpaceDE w:val="0"/>
              <w:autoSpaceDN w:val="0"/>
              <w:adjustRightInd w:val="0"/>
              <w:jc w:val="center"/>
              <w:rPr>
                <w:rFonts w:eastAsia="Calibri" w:cs="Times New Roman"/>
                <w:b/>
                <w:bCs/>
                <w:color w:val="000000"/>
                <w:sz w:val="28"/>
                <w:szCs w:val="28"/>
                <w:lang w:bidi="ar-IQ"/>
              </w:rPr>
            </w:pPr>
            <w:r w:rsidRPr="00797269">
              <w:rPr>
                <w:rFonts w:eastAsia="Calibri" w:cs="Times New Roman"/>
                <w:b/>
                <w:bCs/>
                <w:color w:val="000000"/>
                <w:sz w:val="28"/>
                <w:szCs w:val="28"/>
                <w:rtl/>
                <w:lang w:bidi="ar-IQ"/>
              </w:rPr>
              <w:t>طريقة التقييم</w:t>
            </w:r>
          </w:p>
        </w:tc>
      </w:tr>
      <w:tr w:rsidR="0010108E" w:rsidRPr="00797269" w:rsidTr="006969C3">
        <w:trPr>
          <w:trHeight w:val="399"/>
        </w:trPr>
        <w:tc>
          <w:tcPr>
            <w:tcW w:w="1260" w:type="dxa"/>
            <w:shd w:val="clear" w:color="auto" w:fill="auto"/>
            <w:vAlign w:val="center"/>
          </w:tcPr>
          <w:p w:rsidR="0010108E" w:rsidRPr="00797269" w:rsidRDefault="0010108E" w:rsidP="006969C3">
            <w:pPr>
              <w:tabs>
                <w:tab w:val="left" w:pos="642"/>
              </w:tabs>
              <w:autoSpaceDE w:val="0"/>
              <w:autoSpaceDN w:val="0"/>
              <w:adjustRightInd w:val="0"/>
              <w:jc w:val="center"/>
              <w:rPr>
                <w:rFonts w:cs="Times New Roman"/>
                <w:b/>
                <w:bCs/>
                <w:color w:val="000000"/>
                <w:sz w:val="28"/>
                <w:szCs w:val="28"/>
                <w:lang w:bidi="ar-IQ"/>
              </w:rPr>
            </w:pPr>
            <w:r w:rsidRPr="00797269">
              <w:rPr>
                <w:rFonts w:cs="Times New Roman"/>
                <w:b/>
                <w:bCs/>
                <w:color w:val="000000"/>
                <w:sz w:val="28"/>
                <w:szCs w:val="28"/>
                <w:rtl/>
                <w:lang w:bidi="ar-IQ"/>
              </w:rPr>
              <w:t xml:space="preserve">الأسبوع الأول </w:t>
            </w:r>
          </w:p>
        </w:tc>
        <w:tc>
          <w:tcPr>
            <w:tcW w:w="1260" w:type="dxa"/>
            <w:shd w:val="clear" w:color="auto" w:fill="auto"/>
          </w:tcPr>
          <w:p w:rsidR="0010108E" w:rsidRPr="00797269" w:rsidRDefault="0010108E" w:rsidP="006969C3">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ضبط الطلبة وتقديم فكرة موسعة عن البلاغة العربية </w:t>
            </w:r>
          </w:p>
        </w:tc>
        <w:tc>
          <w:tcPr>
            <w:tcW w:w="2160" w:type="dxa"/>
            <w:shd w:val="clear" w:color="auto" w:fill="auto"/>
          </w:tcPr>
          <w:p w:rsidR="0010108E" w:rsidRPr="00797269" w:rsidRDefault="0010108E" w:rsidP="006969C3">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نشأة البلاغة العربية </w:t>
            </w:r>
          </w:p>
        </w:tc>
        <w:tc>
          <w:tcPr>
            <w:tcW w:w="1440" w:type="dxa"/>
            <w:shd w:val="clear" w:color="auto" w:fill="auto"/>
          </w:tcPr>
          <w:p w:rsidR="0010108E" w:rsidRPr="00797269" w:rsidRDefault="0010108E" w:rsidP="006969C3">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العرض والمناقشة </w:t>
            </w:r>
          </w:p>
        </w:tc>
        <w:tc>
          <w:tcPr>
            <w:tcW w:w="1440" w:type="dxa"/>
            <w:shd w:val="clear" w:color="auto" w:fill="auto"/>
          </w:tcPr>
          <w:p w:rsidR="0010108E" w:rsidRPr="00797269" w:rsidRDefault="0010108E" w:rsidP="006969C3">
            <w:pPr>
              <w:shd w:val="clear" w:color="auto" w:fill="FFFFFF"/>
              <w:tabs>
                <w:tab w:val="left" w:pos="642"/>
              </w:tabs>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اختبارات شفهية فضلا عن الواجبات</w:t>
            </w:r>
          </w:p>
        </w:tc>
      </w:tr>
      <w:tr w:rsidR="0010108E" w:rsidRPr="00797269" w:rsidTr="006969C3">
        <w:trPr>
          <w:trHeight w:val="33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الثاني </w:t>
            </w:r>
          </w:p>
        </w:tc>
        <w:tc>
          <w:tcPr>
            <w:tcW w:w="1260" w:type="dxa"/>
            <w:shd w:val="clear" w:color="auto" w:fill="auto"/>
          </w:tcPr>
          <w:p w:rsidR="0010108E" w:rsidRPr="00797269" w:rsidRDefault="0010108E" w:rsidP="006969C3">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المدارس البلاغية</w:t>
            </w:r>
          </w:p>
        </w:tc>
        <w:tc>
          <w:tcPr>
            <w:tcW w:w="1440" w:type="dxa"/>
            <w:shd w:val="clear" w:color="auto" w:fill="auto"/>
          </w:tcPr>
          <w:p w:rsidR="0010108E" w:rsidRPr="00797269" w:rsidRDefault="0010108E" w:rsidP="006969C3">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20"/>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الثالث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تاريخ التأليف في البلاغة العربية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31"/>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الرابع</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علم البيان</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40"/>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الخامس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تعريف البيان</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23"/>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السادس</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التشبيه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السابع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تعريف التشبيه وانواعه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الثامن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اركان التشبيه وانواعه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التاسع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أغراض التشبيه وبلاغته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العاشر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والحقيقة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الحادي عشر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المرسل وعلاقاته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الثاني عشر</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المجاز العقلي وعلاقاته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lastRenderedPageBreak/>
              <w:t>الأسبوع الثالث عشر</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الاستعارة : تعريفها</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الرابع عشر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اركان الاستعارة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نفسه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الخامس عشر</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الاستعارة التصريحية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السادس عشر</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الاستعارة المكنية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السابع عشر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عطلة نصف السنة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الثامن عشر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الاستعارات الاخرى</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التاسع عشر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الكناية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العشرون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أنواع الكناية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الحادي و العشرون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كناية عن صفة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الثاني و العشرون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كناية عن موصوف</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الثالث و العشرون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كناية عن نسبة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lastRenderedPageBreak/>
              <w:t>الأسبوع الرابع  و العشرون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علم البديع </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الخامس و العشرون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المحسنات اللفظية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color w:val="000000"/>
                <w:sz w:val="28"/>
                <w:szCs w:val="28"/>
                <w:rtl/>
                <w:lang w:bidi="ar-IQ"/>
              </w:rPr>
            </w:pPr>
            <w:r w:rsidRPr="00797269">
              <w:rPr>
                <w:rFonts w:cs="Times New Roman"/>
                <w:b/>
                <w:bCs/>
                <w:color w:val="000000"/>
                <w:sz w:val="28"/>
                <w:szCs w:val="28"/>
                <w:rtl/>
                <w:lang w:bidi="ar-IQ"/>
              </w:rPr>
              <w:t>الأسبوع السادس و العشرون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المحسنات المعنوية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السابع و العشرون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الجناس</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 xml:space="preserve">الأسبوع الثامن و العشرون </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الطباق</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التاسع و العشرون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التضمين</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color w:val="000000"/>
                <w:sz w:val="28"/>
                <w:szCs w:val="28"/>
                <w:rtl/>
                <w:lang w:bidi="ar-IQ"/>
              </w:rPr>
              <w:t>الأسبوع الثلاثون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التورية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sz w:val="28"/>
                <w:szCs w:val="28"/>
                <w:rtl/>
              </w:rPr>
              <w:t>الاسبوع الواحد و الثلاثون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المشاكلة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r w:rsidR="0010108E" w:rsidRPr="00797269" w:rsidTr="006969C3">
        <w:trPr>
          <w:trHeight w:val="319"/>
        </w:trPr>
        <w:tc>
          <w:tcPr>
            <w:tcW w:w="1260" w:type="dxa"/>
            <w:shd w:val="clear" w:color="auto" w:fill="auto"/>
          </w:tcPr>
          <w:p w:rsidR="0010108E" w:rsidRPr="00797269" w:rsidRDefault="0010108E" w:rsidP="006969C3">
            <w:pPr>
              <w:rPr>
                <w:rFonts w:cs="Times New Roman"/>
                <w:b/>
                <w:bCs/>
                <w:sz w:val="28"/>
                <w:szCs w:val="28"/>
              </w:rPr>
            </w:pPr>
            <w:r w:rsidRPr="00797269">
              <w:rPr>
                <w:rFonts w:cs="Times New Roman"/>
                <w:b/>
                <w:bCs/>
                <w:sz w:val="28"/>
                <w:szCs w:val="28"/>
                <w:rtl/>
              </w:rPr>
              <w:t>الاسبوع الثاني و الثلاثون</w:t>
            </w:r>
          </w:p>
        </w:tc>
        <w:tc>
          <w:tcPr>
            <w:tcW w:w="12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2</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216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مراجعة عامة</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c>
          <w:tcPr>
            <w:tcW w:w="144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نفسه</w:t>
            </w:r>
          </w:p>
        </w:tc>
      </w:tr>
    </w:tbl>
    <w:p w:rsidR="0010108E" w:rsidRPr="00797269" w:rsidRDefault="0010108E" w:rsidP="0010108E">
      <w:pPr>
        <w:shd w:val="clear" w:color="auto" w:fill="FFFFFF"/>
        <w:rPr>
          <w:rFonts w:cs="Times New Roman"/>
          <w:b/>
          <w:bCs/>
          <w:vanish/>
          <w:color w:val="000000"/>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0108E" w:rsidRPr="00797269" w:rsidTr="006969C3">
        <w:trPr>
          <w:trHeight w:val="477"/>
        </w:trPr>
        <w:tc>
          <w:tcPr>
            <w:tcW w:w="9720" w:type="dxa"/>
            <w:gridSpan w:val="2"/>
            <w:shd w:val="clear" w:color="auto" w:fill="auto"/>
          </w:tcPr>
          <w:p w:rsidR="0010108E" w:rsidRPr="00797269" w:rsidRDefault="0010108E" w:rsidP="0010108E">
            <w:pPr>
              <w:numPr>
                <w:ilvl w:val="0"/>
                <w:numId w:val="24"/>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البنية التحتية </w:t>
            </w:r>
          </w:p>
        </w:tc>
      </w:tr>
      <w:tr w:rsidR="0010108E" w:rsidRPr="00797269" w:rsidTr="006969C3">
        <w:trPr>
          <w:trHeight w:val="570"/>
        </w:trPr>
        <w:tc>
          <w:tcPr>
            <w:tcW w:w="400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كتاب البلاغة والتطبيق د. احمد مطلوب و د. البصير</w:t>
            </w:r>
          </w:p>
        </w:tc>
      </w:tr>
      <w:tr w:rsidR="0010108E" w:rsidRPr="00797269" w:rsidTr="006969C3">
        <w:trPr>
          <w:trHeight w:val="1005"/>
        </w:trPr>
        <w:tc>
          <w:tcPr>
            <w:tcW w:w="400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الايضاح في علوم البلاغة للقزويني</w:t>
            </w:r>
          </w:p>
        </w:tc>
      </w:tr>
      <w:tr w:rsidR="0010108E" w:rsidRPr="00797269" w:rsidTr="006969C3">
        <w:trPr>
          <w:trHeight w:val="1247"/>
        </w:trPr>
        <w:tc>
          <w:tcPr>
            <w:tcW w:w="400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lastRenderedPageBreak/>
              <w:t>اـ الكتب والمراجع التي يوصى بها                 ( المجلات العلمية , التقارير ,....  )</w:t>
            </w:r>
          </w:p>
        </w:tc>
        <w:tc>
          <w:tcPr>
            <w:tcW w:w="5713"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الرسائل والاطاريح المختصة بالبلاغة العربية</w:t>
            </w:r>
          </w:p>
        </w:tc>
      </w:tr>
      <w:tr w:rsidR="0010108E" w:rsidRPr="00797269" w:rsidTr="006969C3">
        <w:trPr>
          <w:trHeight w:val="1247"/>
        </w:trPr>
        <w:tc>
          <w:tcPr>
            <w:tcW w:w="4007"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r w:rsidRPr="00797269">
              <w:rPr>
                <w:rFonts w:eastAsia="Calibri" w:cs="Times New Roman"/>
                <w:b/>
                <w:bCs/>
                <w:color w:val="000000"/>
                <w:sz w:val="28"/>
                <w:szCs w:val="28"/>
                <w:rtl/>
                <w:lang w:bidi="ar-IQ"/>
              </w:rPr>
              <w:t>مع البلاغة العربية المختلفة</w:t>
            </w:r>
          </w:p>
        </w:tc>
      </w:tr>
    </w:tbl>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p w:rsidR="0010108E" w:rsidRPr="00797269" w:rsidRDefault="0010108E" w:rsidP="0010108E">
      <w:pPr>
        <w:shd w:val="clear" w:color="auto" w:fill="FFFFFF"/>
        <w:rPr>
          <w:rFonts w:cs="Times New Roman"/>
          <w:b/>
          <w:bCs/>
          <w:color w:val="000000"/>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0108E" w:rsidRPr="00797269" w:rsidTr="006969C3">
        <w:trPr>
          <w:trHeight w:val="419"/>
        </w:trPr>
        <w:tc>
          <w:tcPr>
            <w:tcW w:w="9720" w:type="dxa"/>
            <w:shd w:val="clear" w:color="auto" w:fill="auto"/>
          </w:tcPr>
          <w:p w:rsidR="0010108E" w:rsidRPr="00797269" w:rsidRDefault="0010108E" w:rsidP="0010108E">
            <w:pPr>
              <w:numPr>
                <w:ilvl w:val="0"/>
                <w:numId w:val="24"/>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797269">
              <w:rPr>
                <w:rFonts w:eastAsia="Calibri" w:cs="Times New Roman"/>
                <w:b/>
                <w:bCs/>
                <w:color w:val="000000"/>
                <w:sz w:val="28"/>
                <w:szCs w:val="28"/>
                <w:rtl/>
                <w:lang w:bidi="ar-IQ"/>
              </w:rPr>
              <w:t xml:space="preserve">خطة تطوير المقرر الدراسي </w:t>
            </w:r>
          </w:p>
        </w:tc>
      </w:tr>
      <w:tr w:rsidR="0010108E" w:rsidRPr="00797269" w:rsidTr="006969C3">
        <w:trPr>
          <w:trHeight w:val="495"/>
        </w:trPr>
        <w:tc>
          <w:tcPr>
            <w:tcW w:w="9720" w:type="dxa"/>
            <w:shd w:val="clear" w:color="auto" w:fill="auto"/>
          </w:tcPr>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r w:rsidRPr="00797269">
              <w:rPr>
                <w:rFonts w:eastAsia="Calibri" w:cs="Times New Roman"/>
                <w:b/>
                <w:bCs/>
                <w:color w:val="000000"/>
                <w:sz w:val="28"/>
                <w:szCs w:val="28"/>
                <w:rtl/>
                <w:lang w:bidi="ar-IQ"/>
              </w:rPr>
              <w:t xml:space="preserve">  اثراء المقرر الدراسية بالجوانب التطبيقية التي تخص مهنة المدرس</w:t>
            </w: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rtl/>
                <w:lang w:bidi="ar-IQ"/>
              </w:rPr>
            </w:pPr>
          </w:p>
          <w:p w:rsidR="0010108E" w:rsidRPr="00797269" w:rsidRDefault="0010108E" w:rsidP="006969C3">
            <w:pPr>
              <w:shd w:val="clear" w:color="auto" w:fill="FFFFFF"/>
              <w:autoSpaceDE w:val="0"/>
              <w:autoSpaceDN w:val="0"/>
              <w:adjustRightInd w:val="0"/>
              <w:rPr>
                <w:rFonts w:eastAsia="Calibri" w:cs="Times New Roman"/>
                <w:b/>
                <w:bCs/>
                <w:color w:val="000000"/>
                <w:sz w:val="28"/>
                <w:szCs w:val="28"/>
                <w:lang w:bidi="ar-IQ"/>
              </w:rPr>
            </w:pPr>
          </w:p>
        </w:tc>
      </w:tr>
    </w:tbl>
    <w:p w:rsidR="005D5080" w:rsidRPr="0010108E" w:rsidRDefault="005D5080"/>
    <w:sectPr w:rsidR="005D5080" w:rsidRPr="0010108E" w:rsidSect="000C053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82F" w:rsidRDefault="00A7082F" w:rsidP="00126B99">
      <w:pPr>
        <w:spacing w:after="0" w:line="240" w:lineRule="auto"/>
      </w:pPr>
      <w:r>
        <w:separator/>
      </w:r>
    </w:p>
  </w:endnote>
  <w:endnote w:type="continuationSeparator" w:id="1">
    <w:p w:rsidR="00A7082F" w:rsidRDefault="00A7082F" w:rsidP="0012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10108E" w:rsidTr="00807DE1">
      <w:trPr>
        <w:trHeight w:val="151"/>
      </w:trPr>
      <w:tc>
        <w:tcPr>
          <w:tcW w:w="2250" w:type="pct"/>
          <w:tcBorders>
            <w:bottom w:val="single" w:sz="4" w:space="0" w:color="4F81BD"/>
          </w:tcBorders>
        </w:tcPr>
        <w:p w:rsidR="0010108E" w:rsidRPr="007B671C" w:rsidRDefault="0010108E" w:rsidP="00807DE1">
          <w:pPr>
            <w:pStyle w:val="a6"/>
            <w:rPr>
              <w:rFonts w:ascii="Cambria" w:hAnsi="Cambria"/>
              <w:b/>
              <w:bCs/>
            </w:rPr>
          </w:pPr>
        </w:p>
      </w:tc>
      <w:tc>
        <w:tcPr>
          <w:tcW w:w="500" w:type="pct"/>
          <w:vMerge w:val="restart"/>
          <w:noWrap/>
          <w:vAlign w:val="center"/>
        </w:tcPr>
        <w:p w:rsidR="0010108E" w:rsidRPr="00807DE1" w:rsidRDefault="0010108E" w:rsidP="00807DE1">
          <w:pPr>
            <w:pStyle w:val="a7"/>
            <w:rPr>
              <w:rFonts w:ascii="Cambria" w:hAnsi="Cambria"/>
            </w:rPr>
          </w:pPr>
          <w:r w:rsidRPr="00807DE1">
            <w:rPr>
              <w:rFonts w:ascii="Cambria" w:hAnsi="Cambria"/>
              <w:b/>
              <w:bCs/>
              <w:rtl/>
              <w:lang w:val="ar-SA"/>
            </w:rPr>
            <w:t xml:space="preserve">الصفحة </w:t>
          </w:r>
          <w:r w:rsidRPr="007B671C">
            <w:rPr>
              <w:rFonts w:cs="Arial"/>
            </w:rPr>
            <w:fldChar w:fldCharType="begin"/>
          </w:r>
          <w:r w:rsidRPr="007B671C">
            <w:rPr>
              <w:rFonts w:cs="Arial"/>
            </w:rPr>
            <w:instrText>PAGE  \* MERGEFORMAT</w:instrText>
          </w:r>
          <w:r w:rsidRPr="007B671C">
            <w:rPr>
              <w:rFonts w:cs="Arial"/>
            </w:rPr>
            <w:fldChar w:fldCharType="separate"/>
          </w:r>
          <w:r w:rsidRPr="0010108E">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10108E" w:rsidRPr="007B671C" w:rsidRDefault="0010108E" w:rsidP="00807DE1">
          <w:pPr>
            <w:pStyle w:val="a6"/>
            <w:rPr>
              <w:rFonts w:ascii="Cambria" w:hAnsi="Cambria"/>
              <w:b/>
              <w:bCs/>
            </w:rPr>
          </w:pPr>
        </w:p>
      </w:tc>
    </w:tr>
    <w:tr w:rsidR="0010108E" w:rsidTr="00807DE1">
      <w:trPr>
        <w:trHeight w:val="150"/>
      </w:trPr>
      <w:tc>
        <w:tcPr>
          <w:tcW w:w="2250" w:type="pct"/>
          <w:tcBorders>
            <w:top w:val="single" w:sz="4" w:space="0" w:color="4F81BD"/>
          </w:tcBorders>
        </w:tcPr>
        <w:p w:rsidR="0010108E" w:rsidRPr="007B671C" w:rsidRDefault="0010108E" w:rsidP="00807DE1">
          <w:pPr>
            <w:pStyle w:val="a6"/>
            <w:rPr>
              <w:rFonts w:ascii="Cambria" w:hAnsi="Cambria"/>
              <w:b/>
              <w:bCs/>
            </w:rPr>
          </w:pPr>
        </w:p>
      </w:tc>
      <w:tc>
        <w:tcPr>
          <w:tcW w:w="500" w:type="pct"/>
          <w:vMerge/>
        </w:tcPr>
        <w:p w:rsidR="0010108E" w:rsidRPr="007B671C" w:rsidRDefault="0010108E" w:rsidP="00807DE1">
          <w:pPr>
            <w:pStyle w:val="a6"/>
            <w:jc w:val="center"/>
            <w:rPr>
              <w:rFonts w:ascii="Cambria" w:hAnsi="Cambria"/>
              <w:b/>
              <w:bCs/>
            </w:rPr>
          </w:pPr>
        </w:p>
      </w:tc>
      <w:tc>
        <w:tcPr>
          <w:tcW w:w="2250" w:type="pct"/>
          <w:tcBorders>
            <w:top w:val="single" w:sz="4" w:space="0" w:color="4F81BD"/>
          </w:tcBorders>
        </w:tcPr>
        <w:p w:rsidR="0010108E" w:rsidRPr="007B671C" w:rsidRDefault="0010108E" w:rsidP="00807DE1">
          <w:pPr>
            <w:pStyle w:val="a6"/>
            <w:rPr>
              <w:rFonts w:ascii="Cambria" w:hAnsi="Cambria"/>
              <w:b/>
              <w:bCs/>
            </w:rPr>
          </w:pPr>
        </w:p>
      </w:tc>
    </w:tr>
  </w:tbl>
  <w:p w:rsidR="0010108E" w:rsidRDefault="001010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A7082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596369"/>
      <w:docPartObj>
        <w:docPartGallery w:val="Page Numbers (Bottom of Page)"/>
        <w:docPartUnique/>
      </w:docPartObj>
    </w:sdtPr>
    <w:sdtContent>
      <w:p w:rsidR="00B7204B" w:rsidRDefault="000007C4">
        <w:pPr>
          <w:pStyle w:val="a4"/>
          <w:jc w:val="center"/>
        </w:pPr>
        <w:r w:rsidRPr="000007C4">
          <w:fldChar w:fldCharType="begin"/>
        </w:r>
        <w:r w:rsidR="005D5080">
          <w:instrText>PAGE   \* MERGEFORMAT</w:instrText>
        </w:r>
        <w:r w:rsidRPr="000007C4">
          <w:fldChar w:fldCharType="separate"/>
        </w:r>
        <w:r w:rsidR="0010108E" w:rsidRPr="0010108E">
          <w:rPr>
            <w:noProof/>
            <w:rtl/>
            <w:lang w:val="ar-SA"/>
          </w:rPr>
          <w:t>12</w:t>
        </w:r>
        <w:r>
          <w:rPr>
            <w:noProof/>
            <w:lang w:val="ar-SA"/>
          </w:rPr>
          <w:fldChar w:fldCharType="end"/>
        </w:r>
      </w:p>
    </w:sdtContent>
  </w:sdt>
  <w:p w:rsidR="00B7204B" w:rsidRDefault="00A7082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A708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82F" w:rsidRDefault="00A7082F" w:rsidP="00126B99">
      <w:pPr>
        <w:spacing w:after="0" w:line="240" w:lineRule="auto"/>
      </w:pPr>
      <w:r>
        <w:separator/>
      </w:r>
    </w:p>
  </w:footnote>
  <w:footnote w:type="continuationSeparator" w:id="1">
    <w:p w:rsidR="00A7082F" w:rsidRDefault="00A7082F" w:rsidP="00126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A708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A708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4B" w:rsidRDefault="00A708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4D9"/>
    <w:multiLevelType w:val="hybridMultilevel"/>
    <w:tmpl w:val="6EFC4370"/>
    <w:lvl w:ilvl="0" w:tplc="93E2B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08D6"/>
    <w:multiLevelType w:val="hybridMultilevel"/>
    <w:tmpl w:val="E0BE7B7C"/>
    <w:lvl w:ilvl="0" w:tplc="9E70C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BF56E4"/>
    <w:multiLevelType w:val="hybridMultilevel"/>
    <w:tmpl w:val="0D5A7AA6"/>
    <w:lvl w:ilvl="0" w:tplc="BE905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41772F1"/>
    <w:multiLevelType w:val="hybridMultilevel"/>
    <w:tmpl w:val="8746E91C"/>
    <w:lvl w:ilvl="0" w:tplc="EEB6517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5">
    <w:nsid w:val="16EB751D"/>
    <w:multiLevelType w:val="hybridMultilevel"/>
    <w:tmpl w:val="F3DE31DE"/>
    <w:lvl w:ilvl="0" w:tplc="8530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103B8"/>
    <w:multiLevelType w:val="hybridMultilevel"/>
    <w:tmpl w:val="061820F6"/>
    <w:lvl w:ilvl="0" w:tplc="B846CBC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
    <w:nsid w:val="21073102"/>
    <w:multiLevelType w:val="hybridMultilevel"/>
    <w:tmpl w:val="9B268424"/>
    <w:lvl w:ilvl="0" w:tplc="149AB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37C73"/>
    <w:multiLevelType w:val="hybridMultilevel"/>
    <w:tmpl w:val="3F36895C"/>
    <w:lvl w:ilvl="0" w:tplc="5E3472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913FAA"/>
    <w:multiLevelType w:val="hybridMultilevel"/>
    <w:tmpl w:val="A62C7054"/>
    <w:lvl w:ilvl="0" w:tplc="CC8A803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5C6810"/>
    <w:multiLevelType w:val="hybridMultilevel"/>
    <w:tmpl w:val="C8BC818A"/>
    <w:lvl w:ilvl="0" w:tplc="88FE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84232"/>
    <w:multiLevelType w:val="hybridMultilevel"/>
    <w:tmpl w:val="DC5A0BFA"/>
    <w:lvl w:ilvl="0" w:tplc="50BEEE62">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3">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9BB0864"/>
    <w:multiLevelType w:val="hybridMultilevel"/>
    <w:tmpl w:val="EBE0B8B8"/>
    <w:lvl w:ilvl="0" w:tplc="6D943E06">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0B7E5F"/>
    <w:multiLevelType w:val="hybridMultilevel"/>
    <w:tmpl w:val="4164FE42"/>
    <w:lvl w:ilvl="0" w:tplc="B5BA1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C05A35"/>
    <w:multiLevelType w:val="hybridMultilevel"/>
    <w:tmpl w:val="B72C8980"/>
    <w:lvl w:ilvl="0" w:tplc="84D6A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83E1D"/>
    <w:multiLevelType w:val="hybridMultilevel"/>
    <w:tmpl w:val="8050E00A"/>
    <w:lvl w:ilvl="0" w:tplc="99420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7E56686"/>
    <w:multiLevelType w:val="hybridMultilevel"/>
    <w:tmpl w:val="684A49F8"/>
    <w:lvl w:ilvl="0" w:tplc="3392E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F0390"/>
    <w:multiLevelType w:val="hybridMultilevel"/>
    <w:tmpl w:val="FB8CDA38"/>
    <w:lvl w:ilvl="0" w:tplc="BF1E7BF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21">
    <w:nsid w:val="4D2B42D8"/>
    <w:multiLevelType w:val="hybridMultilevel"/>
    <w:tmpl w:val="7AB2876C"/>
    <w:lvl w:ilvl="0" w:tplc="92F8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C666F"/>
    <w:multiLevelType w:val="hybridMultilevel"/>
    <w:tmpl w:val="6D164300"/>
    <w:lvl w:ilvl="0" w:tplc="B38E0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CEE72C6"/>
    <w:multiLevelType w:val="hybridMultilevel"/>
    <w:tmpl w:val="E34C993E"/>
    <w:lvl w:ilvl="0" w:tplc="DDB6298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4">
    <w:nsid w:val="60A4496D"/>
    <w:multiLevelType w:val="hybridMultilevel"/>
    <w:tmpl w:val="F0C0875E"/>
    <w:lvl w:ilvl="0" w:tplc="923A2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8A54426"/>
    <w:multiLevelType w:val="hybridMultilevel"/>
    <w:tmpl w:val="68DC501C"/>
    <w:lvl w:ilvl="0" w:tplc="5936C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35A1D03"/>
    <w:multiLevelType w:val="hybridMultilevel"/>
    <w:tmpl w:val="7CC27F94"/>
    <w:lvl w:ilvl="0" w:tplc="5510BBA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28">
    <w:nsid w:val="788A0CBD"/>
    <w:multiLevelType w:val="hybridMultilevel"/>
    <w:tmpl w:val="9E9AE592"/>
    <w:lvl w:ilvl="0" w:tplc="180A8E9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9">
    <w:nsid w:val="79337AD1"/>
    <w:multiLevelType w:val="hybridMultilevel"/>
    <w:tmpl w:val="04C8C97E"/>
    <w:lvl w:ilvl="0" w:tplc="086A1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4003D"/>
    <w:multiLevelType w:val="hybridMultilevel"/>
    <w:tmpl w:val="0CEE65FC"/>
    <w:lvl w:ilvl="0" w:tplc="9ABED708">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1">
    <w:nsid w:val="7ECC37FD"/>
    <w:multiLevelType w:val="hybridMultilevel"/>
    <w:tmpl w:val="8A9E6D0C"/>
    <w:lvl w:ilvl="0" w:tplc="44889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18"/>
  </w:num>
  <w:num w:numId="24">
    <w:abstractNumId w:val="6"/>
  </w:num>
  <w:num w:numId="25">
    <w:abstractNumId w:val="31"/>
  </w:num>
  <w:num w:numId="26">
    <w:abstractNumId w:val="29"/>
  </w:num>
  <w:num w:numId="27">
    <w:abstractNumId w:val="11"/>
  </w:num>
  <w:num w:numId="28">
    <w:abstractNumId w:val="16"/>
  </w:num>
  <w:num w:numId="29">
    <w:abstractNumId w:val="19"/>
  </w:num>
  <w:num w:numId="30">
    <w:abstractNumId w:val="8"/>
  </w:num>
  <w:num w:numId="31">
    <w:abstractNumId w:val="5"/>
  </w:num>
  <w:num w:numId="32">
    <w:abstractNumId w:val="0"/>
  </w:num>
  <w:num w:numId="33">
    <w:abstractNumId w:val="2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74C11"/>
    <w:rsid w:val="000007C4"/>
    <w:rsid w:val="0010108E"/>
    <w:rsid w:val="00126B99"/>
    <w:rsid w:val="00474FC3"/>
    <w:rsid w:val="00517A47"/>
    <w:rsid w:val="005D5080"/>
    <w:rsid w:val="005F79C9"/>
    <w:rsid w:val="009B209F"/>
    <w:rsid w:val="00A7082F"/>
    <w:rsid w:val="00C210D5"/>
    <w:rsid w:val="00DC141A"/>
    <w:rsid w:val="00E74C11"/>
    <w:rsid w:val="00EA777F"/>
    <w:rsid w:val="00F130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C11"/>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rsid w:val="00E74C11"/>
    <w:rPr>
      <w:rFonts w:eastAsiaTheme="minorHAnsi"/>
    </w:rPr>
  </w:style>
  <w:style w:type="paragraph" w:styleId="a4">
    <w:name w:val="footer"/>
    <w:basedOn w:val="a"/>
    <w:link w:val="Char0"/>
    <w:uiPriority w:val="99"/>
    <w:unhideWhenUsed/>
    <w:rsid w:val="00E74C11"/>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E74C11"/>
    <w:rPr>
      <w:rFonts w:eastAsiaTheme="minorHAnsi"/>
    </w:rPr>
  </w:style>
  <w:style w:type="paragraph" w:styleId="a5">
    <w:name w:val="Balloon Text"/>
    <w:basedOn w:val="a"/>
    <w:link w:val="Char1"/>
    <w:uiPriority w:val="99"/>
    <w:semiHidden/>
    <w:unhideWhenUsed/>
    <w:rsid w:val="00C210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210D5"/>
    <w:rPr>
      <w:rFonts w:ascii="Tahoma" w:hAnsi="Tahoma" w:cs="Tahoma"/>
      <w:sz w:val="16"/>
      <w:szCs w:val="16"/>
    </w:rPr>
  </w:style>
  <w:style w:type="paragraph" w:styleId="a6">
    <w:basedOn w:val="a"/>
    <w:next w:val="a3"/>
    <w:link w:val="Char2"/>
    <w:uiPriority w:val="99"/>
    <w:rsid w:val="0010108E"/>
    <w:pPr>
      <w:tabs>
        <w:tab w:val="center" w:pos="4153"/>
        <w:tab w:val="right" w:pos="8306"/>
      </w:tabs>
      <w:spacing w:after="0" w:line="240" w:lineRule="auto"/>
    </w:pPr>
    <w:rPr>
      <w:rFonts w:cs="Traditional Arabic"/>
    </w:rPr>
  </w:style>
  <w:style w:type="character" w:customStyle="1" w:styleId="Char3">
    <w:name w:val="تذييل الصفحة Char"/>
    <w:rsid w:val="0010108E"/>
    <w:rPr>
      <w:rFonts w:cs="Traditional Arabic"/>
      <w:lang w:val="en-US" w:eastAsia="en-US" w:bidi="ar-SA"/>
    </w:rPr>
  </w:style>
  <w:style w:type="paragraph" w:styleId="a7">
    <w:name w:val="No Spacing"/>
    <w:link w:val="Char4"/>
    <w:uiPriority w:val="1"/>
    <w:qFormat/>
    <w:rsid w:val="0010108E"/>
    <w:pPr>
      <w:bidi/>
      <w:spacing w:after="0" w:line="240" w:lineRule="auto"/>
    </w:pPr>
    <w:rPr>
      <w:rFonts w:ascii="Calibri" w:eastAsia="Times New Roman" w:hAnsi="Calibri" w:cs="Times New Roman"/>
    </w:rPr>
  </w:style>
  <w:style w:type="character" w:customStyle="1" w:styleId="Char4">
    <w:name w:val="بلا تباعد Char"/>
    <w:link w:val="a7"/>
    <w:uiPriority w:val="1"/>
    <w:rsid w:val="0010108E"/>
    <w:rPr>
      <w:rFonts w:ascii="Calibri" w:eastAsia="Times New Roman" w:hAnsi="Calibri" w:cs="Times New Roman"/>
    </w:rPr>
  </w:style>
  <w:style w:type="character" w:customStyle="1" w:styleId="Char2">
    <w:name w:val="رأس الصفحة Char"/>
    <w:link w:val="a6"/>
    <w:uiPriority w:val="99"/>
    <w:rsid w:val="0010108E"/>
    <w:rPr>
      <w:rFonts w:cs="Traditional Arab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8</cp:revision>
  <dcterms:created xsi:type="dcterms:W3CDTF">2023-01-15T19:45:00Z</dcterms:created>
  <dcterms:modified xsi:type="dcterms:W3CDTF">2023-01-17T07:55:00Z</dcterms:modified>
</cp:coreProperties>
</file>