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16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CV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sz w:val="24"/>
          <w:szCs w:val="24"/>
          <w:rtl w:val="0"/>
        </w:rPr>
        <w:t xml:space="preserve">Nawafil Younis Salim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Date of birth: 1968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rtl w:val="0"/>
        </w:rPr>
        <w:t xml:space="preserve">Certificate:  PH.D       awarded in 2009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- General specialty: Literature.                    Specific specialty: Criticism and Rhetoric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-  Academic title: Professor,   obtained in 2018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- Number of years of service in higher education: 13 years 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 - Number of years of service outside higher education: 33 years 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- Email: dr.nyhp@jmail.com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rtl w:val="0"/>
        </w:rPr>
        <w:t xml:space="preserve">University granting Bachelor’s Certificate:  “Saladin University” / College of Education. 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- Date of granting Bachelor’s Certificate : 1990/1991 with Grade “ Good” 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- The body granting Master’s Certificate: Diyala University/College of Education 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- Date of granting Master’s Certificate : 2005: with  Grade “ Very Good” 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- The body granting Doctoral Certificate: Al-Mustansiriya University/College of Arts. 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-  Date of granting Doctoral Certificate: 2009 with  Grade “ Excellence” </w:t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Master’s Thesis Title: “The style of attention is an original and applied attempt of short Surah of Quran  as a model”.  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Title of the Doctoral Dissertation: “The Image of the Believer in Quranic expression”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Positions she held</w:t>
      </w:r>
      <w:r w:rsidDel="00000000" w:rsidR="00000000" w:rsidRPr="00000000">
        <w:rPr>
          <w:b w:val="1"/>
          <w:rtl w:val="0"/>
        </w:rPr>
        <w:t xml:space="preserve">:</w:t>
      </w:r>
    </w:p>
    <w:tbl>
      <w:tblPr>
        <w:tblStyle w:val="Table1"/>
        <w:tblW w:w="10064.999999999998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0"/>
        <w:gridCol w:w="2687"/>
        <w:gridCol w:w="4399"/>
        <w:gridCol w:w="2249"/>
        <w:tblGridChange w:id="0">
          <w:tblGrid>
            <w:gridCol w:w="730"/>
            <w:gridCol w:w="2687"/>
            <w:gridCol w:w="4399"/>
            <w:gridCol w:w="22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Job 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Workplace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Duration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Teacher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Ministry of Education School/General Directorate of Education, Diyala, 1992 to 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1992-2010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University lecturer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Ministry of Higher Education / University of Diyala / College of Education for Human Sciences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2010 to 23.4.2017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Asst. Dean for Scientific Affairs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Ministry of Higher Education / University of Diyala / College of Education for Human Sciences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24.4.2017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University lecturer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Ministry of Higher Education / University of Diyala / College of Education for Human Sciences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Colleges or institutes   </w:t>
      </w:r>
    </w:p>
    <w:p w:rsidR="00000000" w:rsidDel="00000000" w:rsidP="00000000" w:rsidRDefault="00000000" w:rsidRPr="00000000" w14:paraId="0000002E">
      <w:pPr>
        <w:ind w:firstLine="72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U</w:t>
      </w:r>
      <w:r w:rsidDel="00000000" w:rsidR="00000000" w:rsidRPr="00000000">
        <w:rPr>
          <w:sz w:val="24"/>
          <w:szCs w:val="24"/>
          <w:rtl w:val="0"/>
        </w:rPr>
        <w:t xml:space="preserve">niversities or institutes where she studied</w:t>
      </w:r>
    </w:p>
    <w:tbl>
      <w:tblPr>
        <w:tblStyle w:val="Table2"/>
        <w:tblW w:w="10065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0"/>
        <w:gridCol w:w="3961"/>
        <w:gridCol w:w="3126"/>
        <w:gridCol w:w="2248"/>
        <w:tblGridChange w:id="0">
          <w:tblGrid>
            <w:gridCol w:w="730"/>
            <w:gridCol w:w="3961"/>
            <w:gridCol w:w="3126"/>
            <w:gridCol w:w="22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The entity (university (college)/institute)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Duration 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Diyala University/College of Education for Human Sciences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2010  up till now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Giving lectures at the College of Basic Education, Diyala University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2009/2010 , 2014-2015 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 academic subjects she taught</w:t>
      </w:r>
    </w:p>
    <w:tbl>
      <w:tblPr>
        <w:tblStyle w:val="Table3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276"/>
        <w:gridCol w:w="1843"/>
        <w:gridCol w:w="1559"/>
        <w:gridCol w:w="2410"/>
        <w:gridCol w:w="1417"/>
        <w:tblGridChange w:id="0">
          <w:tblGrid>
            <w:gridCol w:w="817"/>
            <w:gridCol w:w="1276"/>
            <w:gridCol w:w="1843"/>
            <w:gridCol w:w="1559"/>
            <w:gridCol w:w="2410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University 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College 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Subject 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Academic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Analysis of the Qur’anic text + scientific research method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2010-2011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Analysis of the Qur’anic text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2011-2012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Ancient literary criticism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2011-2012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Literary applications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2012-2013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2014-2015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Literary applications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2013-2014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College of Basic Education 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and English Language  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Children's Literature + General Arabic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2009/2010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/ Postgraduates studies 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Qur’anic expression, ancient critical issues, methods of criticism and textual analysis, linguistic  miracles in the Qur’an / rhetoric and stylistics, studies in the Arab literary heritage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2015-2016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2017 </w:t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leader="none" w:pos="6390"/>
        </w:tabs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6390"/>
        </w:tabs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6390"/>
        </w:tabs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6390"/>
        </w:tabs>
        <w:bidi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Study topics that she developed or contributed to developing</w:t>
      </w:r>
    </w:p>
    <w:tbl>
      <w:tblPr>
        <w:tblStyle w:val="Table4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276"/>
        <w:gridCol w:w="1843"/>
        <w:gridCol w:w="1559"/>
        <w:gridCol w:w="2410"/>
        <w:gridCol w:w="1417"/>
        <w:tblGridChange w:id="0">
          <w:tblGrid>
            <w:gridCol w:w="817"/>
            <w:gridCol w:w="1276"/>
            <w:gridCol w:w="1843"/>
            <w:gridCol w:w="1559"/>
            <w:gridCol w:w="2410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University 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College 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Subject 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Academic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Analysis of the Qur’anic text + scientific research method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2010-2011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Analysis of the Qur’anic text 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2011-2012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Ancient literary criticism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2011-2012 </w:t>
            </w:r>
          </w:p>
        </w:tc>
      </w:tr>
    </w:tbl>
    <w:p w:rsidR="00000000" w:rsidDel="00000000" w:rsidP="00000000" w:rsidRDefault="00000000" w:rsidRPr="00000000" w14:paraId="0000008C">
      <w:pPr>
        <w:tabs>
          <w:tab w:val="left" w:leader="none" w:pos="6390"/>
        </w:tabs>
        <w:bidi w:val="1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6390"/>
        </w:tabs>
        <w:bidi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Supervising Theses and Dissertations</w:t>
      </w:r>
    </w:p>
    <w:tbl>
      <w:tblPr>
        <w:tblStyle w:val="Table5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276"/>
        <w:gridCol w:w="1843"/>
        <w:gridCol w:w="1701"/>
        <w:gridCol w:w="2268"/>
        <w:gridCol w:w="1701"/>
        <w:tblGridChange w:id="0">
          <w:tblGrid>
            <w:gridCol w:w="817"/>
            <w:gridCol w:w="1276"/>
            <w:gridCol w:w="1843"/>
            <w:gridCol w:w="1701"/>
            <w:gridCol w:w="2268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University 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College 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Subject 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Academic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Manifestations of biography in Ahmed Khalaf’s novels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2013-2014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Flash in modern Iraqi poetry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2013-2016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The other in the poetry of Amal Al-Zahawi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2014-2016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effect of structure on similes of enthusiasm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2015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The poetry of Labid and Dhul-Rumah (a critical and balanced study) 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2016-2017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Diyala 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Arabic language 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Poets of the Sixtieth Manifesto between creative vision and critical experience  and critical experience 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2016-2017</w:t>
            </w:r>
          </w:p>
        </w:tc>
      </w:tr>
    </w:tbl>
    <w:p w:rsidR="00000000" w:rsidDel="00000000" w:rsidP="00000000" w:rsidRDefault="00000000" w:rsidRPr="00000000" w14:paraId="000000B8">
      <w:pPr>
        <w:tabs>
          <w:tab w:val="left" w:leader="none" w:pos="6390"/>
        </w:tabs>
        <w:bidi w:val="1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6390"/>
        </w:tabs>
        <w:bidi w:val="1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6390"/>
        </w:tabs>
        <w:bidi w:val="1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6390"/>
        </w:tabs>
        <w:bidi w:val="1"/>
        <w:jc w:val="right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</w:r>
      <w:r w:rsidDel="00000000" w:rsidR="00000000" w:rsidRPr="00000000">
        <w:rPr>
          <w:sz w:val="28"/>
          <w:szCs w:val="28"/>
          <w:rtl w:val="0"/>
        </w:rPr>
        <w:t xml:space="preserve">Conferences, scientific seminars and workshops in which she participated</w:t>
      </w:r>
    </w:p>
    <w:tbl>
      <w:tblPr>
        <w:tblStyle w:val="Table6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2583"/>
        <w:gridCol w:w="2520"/>
        <w:gridCol w:w="1559"/>
        <w:gridCol w:w="1985"/>
        <w:tblGridChange w:id="0">
          <w:tblGrid>
            <w:gridCol w:w="959"/>
            <w:gridCol w:w="2583"/>
            <w:gridCol w:w="2520"/>
            <w:gridCol w:w="1559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Title  </w:t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Place </w:t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Participation type 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International Scientific Conference on Languages</w:t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University of Mosul - College of Education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22-24/3.2011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Third Scientific Conference</w:t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Al-Muthanna University - College of Education</w:t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115-16.3.2011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second annual scientific conference</w:t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University of Karbala - College of Humanities</w:t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12-14.4.2011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first scientific conference</w:t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University of Basra - College of Education</w:t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13-15.11.2011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Fifth International Scientific Conference</w:t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University of Babylon - College of Basic Education</w:t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13-14.2012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The Sixth International Scientific Conference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University of Mosul - College of Education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22-23.42012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The Seventh  International Scientific Conference</w:t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University of Diyala - College of Education for Human Sciences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25-26.4.2012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The Eighth  International Scientific Conference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International Council for the Arabic Language, Beirut - Lebanon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15-16.1.2013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The First Scientific Conference,</w:t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Dhi Qar University - College of Education for Humanities, Research 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3-4.4.2013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Scientific Conference</w:t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Wasit University - College of Education,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9-10.4.2013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The Eighth Scientific Conference</w:t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University of Diyala - College of Education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5-3.3.2015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The Seventh Scientific Conference,</w:t>
            </w:r>
          </w:p>
        </w:tc>
        <w:tc>
          <w:tcPr/>
          <w:p w:rsidR="00000000" w:rsidDel="00000000" w:rsidP="00000000" w:rsidRDefault="00000000" w:rsidRPr="00000000" w14:paraId="000000F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niversity of Diyala - Basic Education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31.3.2016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Scientific Conference of the Culture and Criticism </w:t>
            </w:r>
          </w:p>
        </w:tc>
        <w:tc>
          <w:tcPr/>
          <w:p w:rsidR="00000000" w:rsidDel="00000000" w:rsidP="00000000" w:rsidRDefault="00000000" w:rsidRPr="00000000" w14:paraId="000000F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Association / Egypt 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10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The Twenty-Second Scientific Conference,</w:t>
            </w:r>
          </w:p>
        </w:tc>
        <w:tc>
          <w:tcPr/>
          <w:p w:rsidR="00000000" w:rsidDel="00000000" w:rsidP="00000000" w:rsidRDefault="00000000" w:rsidRPr="00000000" w14:paraId="0000010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Jerash University / Jordan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2017 </w:t>
            </w:r>
          </w:p>
        </w:tc>
      </w:tr>
    </w:tbl>
    <w:p w:rsidR="00000000" w:rsidDel="00000000" w:rsidP="00000000" w:rsidRDefault="00000000" w:rsidRPr="00000000" w14:paraId="00000107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639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courses she participated </w:t>
      </w:r>
    </w:p>
    <w:tbl>
      <w:tblPr>
        <w:tblStyle w:val="Table7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3611"/>
        <w:gridCol w:w="2214"/>
        <w:gridCol w:w="2214"/>
        <w:tblGridChange w:id="0">
          <w:tblGrid>
            <w:gridCol w:w="817"/>
            <w:gridCol w:w="3611"/>
            <w:gridCol w:w="2214"/>
            <w:gridCol w:w="2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10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Course title </w:t>
            </w:r>
          </w:p>
        </w:tc>
        <w:tc>
          <w:tcPr/>
          <w:p w:rsidR="00000000" w:rsidDel="00000000" w:rsidP="00000000" w:rsidRDefault="00000000" w:rsidRPr="00000000" w14:paraId="0000010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Place </w:t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Teaching methods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University of Diyala </w:t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Teaching validity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University of Diyala </w:t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Computer course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University of Diyala </w:t>
            </w:r>
          </w:p>
        </w:tc>
        <w:tc>
          <w:tcPr/>
          <w:p w:rsidR="00000000" w:rsidDel="00000000" w:rsidP="00000000" w:rsidRDefault="00000000" w:rsidRPr="00000000" w14:paraId="0000011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Computer course</w:t>
            </w:r>
          </w:p>
        </w:tc>
        <w:tc>
          <w:tcPr/>
          <w:p w:rsidR="00000000" w:rsidDel="00000000" w:rsidP="00000000" w:rsidRDefault="00000000" w:rsidRPr="00000000" w14:paraId="0000011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Al-Mustansiriya University </w:t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Computers course</w:t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University of Diyala 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</w:tr>
    </w:tbl>
    <w:p w:rsidR="00000000" w:rsidDel="00000000" w:rsidP="00000000" w:rsidRDefault="00000000" w:rsidRPr="00000000" w14:paraId="00000123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leader="none" w:pos="639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Research projects in the field of specialization to serve the community or develop education</w:t>
      </w:r>
    </w:p>
    <w:tbl>
      <w:tblPr>
        <w:tblStyle w:val="Table8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2725"/>
        <w:gridCol w:w="2378"/>
        <w:gridCol w:w="2936"/>
        <w:tblGridChange w:id="0">
          <w:tblGrid>
            <w:gridCol w:w="817"/>
            <w:gridCol w:w="2725"/>
            <w:gridCol w:w="2378"/>
            <w:gridCol w:w="29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Research title </w:t>
            </w:r>
          </w:p>
        </w:tc>
        <w:tc>
          <w:tcPr/>
          <w:p w:rsidR="00000000" w:rsidDel="00000000" w:rsidP="00000000" w:rsidRDefault="00000000" w:rsidRPr="00000000" w14:paraId="0000012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Publication </w:t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Year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title is a structure of harmony and symbolization of meaning</w:t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Journal of Education, Al-Muthanna University</w:t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Intellectual conflict and social deliberation in the Holy Qur’an</w:t>
            </w:r>
          </w:p>
        </w:tc>
        <w:tc>
          <w:tcPr/>
          <w:p w:rsidR="00000000" w:rsidDel="00000000" w:rsidP="00000000" w:rsidRDefault="00000000" w:rsidRPr="00000000" w14:paraId="0000012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Journal of Islamic Sciences, University of Karbala</w:t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Figurative linguistic formation</w:t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Journal of the College of Education, University of Mosul</w:t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Memory and performance function delineation</w:t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Journal of the Iraqi Scientific Academy</w:t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Ajam alWafid  Between  the problem and the achievement in reaching the river </w:t>
            </w:r>
          </w:p>
        </w:tc>
        <w:tc>
          <w:tcPr/>
          <w:p w:rsidR="00000000" w:rsidDel="00000000" w:rsidP="00000000" w:rsidRDefault="00000000" w:rsidRPr="00000000" w14:paraId="0000013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Journal of the College of Basic Education, University of Babylon - </w:t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Photology in narrative narration according to Mahdi Issa Al-Saqr</w:t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Journal of Education, University of Diyala</w:t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Formation: Horizons of Shadow and Light</w:t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ournal of the International Council for the Arabic Language - Beirut</w:t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poem “The Mirror and the Voice of the Self,”</w:t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ournal of the College of Education, Dhi Qar University</w:t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Structural synthesis in the story of the Prophet Yunus (peace be upon him),</w:t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Basic Education Journal, Al-Mustansiriya University</w:t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narrative of the poetic text according to Yassin Taha Hafez, a critical symposium within the activities of the Arabic Language Department </w:t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at the College of Education, Diyala, and published in Al-Mada newspaper</w:t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Burning firewood... The pulse of the word in the collection of firewood by Kalala Nouri - </w:t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 The Writers’ Union in Diyala 2012 and published in Al-Mashreq newspaper</w:t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5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Orientalism and Postcolonial Discourse, Conference Journal,</w:t>
            </w:r>
          </w:p>
        </w:tc>
        <w:tc>
          <w:tcPr/>
          <w:p w:rsidR="00000000" w:rsidDel="00000000" w:rsidP="00000000" w:rsidRDefault="00000000" w:rsidRPr="00000000" w14:paraId="0000015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Wasit University - College of Education</w:t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black box... is it real or what...? In the novel The Black Box by Kulizar Anwar</w:t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he Diyala Writers Union, published in the Iraqi and London newspaper Al-Zaman</w:t>
            </w:r>
          </w:p>
        </w:tc>
        <w:tc>
          <w:tcPr/>
          <w:p w:rsidR="00000000" w:rsidDel="00000000" w:rsidP="00000000" w:rsidRDefault="00000000" w:rsidRPr="00000000" w14:paraId="0000015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5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syntactic implication and symbolism of the letter in the collection The Letter and the Crow by the poet Adeeb Kamal al-Din,</w:t>
            </w:r>
          </w:p>
        </w:tc>
        <w:tc>
          <w:tcPr/>
          <w:p w:rsidR="00000000" w:rsidDel="00000000" w:rsidP="00000000" w:rsidRDefault="00000000" w:rsidRPr="00000000" w14:paraId="0000015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Diyala Writers Union</w:t>
            </w:r>
          </w:p>
        </w:tc>
        <w:tc>
          <w:tcPr/>
          <w:p w:rsidR="00000000" w:rsidDel="00000000" w:rsidP="00000000" w:rsidRDefault="00000000" w:rsidRPr="00000000" w14:paraId="0000016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6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Beyond narrative and self-searching / Proceedings of the Eighth Conference</w:t>
            </w:r>
          </w:p>
        </w:tc>
        <w:tc>
          <w:tcPr/>
          <w:p w:rsidR="00000000" w:rsidDel="00000000" w:rsidP="00000000" w:rsidRDefault="00000000" w:rsidRPr="00000000" w14:paraId="0000016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College of Education for Humanities,</w:t>
            </w:r>
          </w:p>
        </w:tc>
        <w:tc>
          <w:tcPr/>
          <w:p w:rsidR="00000000" w:rsidDel="00000000" w:rsidP="00000000" w:rsidRDefault="00000000" w:rsidRPr="00000000" w14:paraId="0000016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6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Variations of the famous poem, Proceedings of the Seventh Annual</w:t>
            </w:r>
          </w:p>
        </w:tc>
        <w:tc>
          <w:tcPr/>
          <w:p w:rsidR="00000000" w:rsidDel="00000000" w:rsidP="00000000" w:rsidRDefault="00000000" w:rsidRPr="00000000" w14:paraId="0000016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College of Basic Education, University of Diyala</w:t>
            </w:r>
          </w:p>
        </w:tc>
        <w:tc>
          <w:tcPr/>
          <w:p w:rsidR="00000000" w:rsidDel="00000000" w:rsidP="00000000" w:rsidRDefault="00000000" w:rsidRPr="00000000" w14:paraId="0000016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6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presence of the text and the repercussions of the place,</w:t>
            </w:r>
          </w:p>
        </w:tc>
        <w:tc>
          <w:tcPr/>
          <w:p w:rsidR="00000000" w:rsidDel="00000000" w:rsidP="00000000" w:rsidRDefault="00000000" w:rsidRPr="00000000" w14:paraId="0000016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Afaq Adabiya Magazine</w:t>
            </w:r>
          </w:p>
        </w:tc>
        <w:tc>
          <w:tcPr/>
          <w:p w:rsidR="00000000" w:rsidDel="00000000" w:rsidP="00000000" w:rsidRDefault="00000000" w:rsidRPr="00000000" w14:paraId="0000016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6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Al-Hajjaj’s techniques from drawing to laughing / Proceedings of the Conference</w:t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College  of Arts, University of Jerash</w:t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Cultural tricks in the history of Adonis, accepted for publication by Diyala Magazine</w:t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Diyala Magazine</w:t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  <w:t xml:space="preserve"> Scientific journals and impact factors journals  in which she published</w:t>
      </w:r>
    </w:p>
    <w:tbl>
      <w:tblPr>
        <w:tblStyle w:val="Table9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6"/>
        <w:gridCol w:w="1476"/>
        <w:gridCol w:w="1267"/>
        <w:gridCol w:w="1685"/>
        <w:gridCol w:w="1476"/>
        <w:gridCol w:w="1476"/>
        <w:tblGridChange w:id="0">
          <w:tblGrid>
            <w:gridCol w:w="1476"/>
            <w:gridCol w:w="1476"/>
            <w:gridCol w:w="1267"/>
            <w:gridCol w:w="1685"/>
            <w:gridCol w:w="1476"/>
            <w:gridCol w:w="14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Journal </w:t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State </w:t>
            </w:r>
          </w:p>
        </w:tc>
        <w:tc>
          <w:tcPr/>
          <w:p w:rsidR="00000000" w:rsidDel="00000000" w:rsidP="00000000" w:rsidRDefault="00000000" w:rsidRPr="00000000" w14:paraId="0000017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Research Title </w:t>
            </w:r>
          </w:p>
        </w:tc>
        <w:tc>
          <w:tcPr/>
          <w:p w:rsidR="00000000" w:rsidDel="00000000" w:rsidP="00000000" w:rsidRDefault="00000000" w:rsidRPr="00000000" w14:paraId="0000017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Issue No.</w:t>
            </w:r>
          </w:p>
        </w:tc>
        <w:tc>
          <w:tcPr/>
          <w:p w:rsidR="00000000" w:rsidDel="00000000" w:rsidP="00000000" w:rsidRDefault="00000000" w:rsidRPr="00000000" w14:paraId="0000017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  <w:t xml:space="preserve">Membership of  local and international scientific bodies and societies </w:t>
      </w:r>
    </w:p>
    <w:tbl>
      <w:tblPr>
        <w:tblStyle w:val="Table10"/>
        <w:tblW w:w="8889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1"/>
        <w:gridCol w:w="1991"/>
        <w:gridCol w:w="2256"/>
        <w:gridCol w:w="1454"/>
        <w:gridCol w:w="1269"/>
        <w:gridCol w:w="1189"/>
        <w:tblGridChange w:id="0">
          <w:tblGrid>
            <w:gridCol w:w="731"/>
            <w:gridCol w:w="1991"/>
            <w:gridCol w:w="2256"/>
            <w:gridCol w:w="1454"/>
            <w:gridCol w:w="1269"/>
            <w:gridCol w:w="11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1A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Body </w:t>
            </w:r>
          </w:p>
        </w:tc>
        <w:tc>
          <w:tcPr/>
          <w:p w:rsidR="00000000" w:rsidDel="00000000" w:rsidP="00000000" w:rsidRDefault="00000000" w:rsidRPr="00000000" w14:paraId="000001A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Local/ International </w:t>
            </w:r>
          </w:p>
        </w:tc>
        <w:tc>
          <w:tcPr/>
          <w:p w:rsidR="00000000" w:rsidDel="00000000" w:rsidP="00000000" w:rsidRDefault="00000000" w:rsidRPr="00000000" w14:paraId="000001A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Date of affiliation </w:t>
            </w:r>
          </w:p>
        </w:tc>
        <w:tc>
          <w:tcPr/>
          <w:p w:rsidR="00000000" w:rsidDel="00000000" w:rsidP="00000000" w:rsidRDefault="00000000" w:rsidRPr="00000000" w14:paraId="000001A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Either he still  a member or not  </w:t>
            </w:r>
          </w:p>
        </w:tc>
        <w:tc>
          <w:tcPr/>
          <w:p w:rsidR="00000000" w:rsidDel="00000000" w:rsidP="00000000" w:rsidRDefault="00000000" w:rsidRPr="00000000" w14:paraId="000001A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Notes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Member of the Iraqi Writers Union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Local/international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1A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A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D">
            <w:pPr>
              <w:tabs>
                <w:tab w:val="left" w:leader="none" w:pos="639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Member of the Diyala Writers Union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B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Member of the International Council for the Arabic Language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B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(I want) platform member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- Beirut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B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Member of the promotions committee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  International/Malaysia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C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Member of the research follow-up committee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 / Diyala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C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C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Member of the Quality and Assurance Team Committee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 / Diyala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D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Member of the Postgraduate Questions Development Committee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 / Diyala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D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D9">
            <w:pPr>
              <w:tabs>
                <w:tab w:val="left" w:leader="none" w:pos="639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Member of the Comprehensive Exam Questions Committee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 / Diyala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D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/>
          <w:p w:rsidR="00000000" w:rsidDel="00000000" w:rsidP="00000000" w:rsidRDefault="00000000" w:rsidRPr="00000000" w14:paraId="000001D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Member of the investigative committee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 / Diyala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16/2/2014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E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Member of the investigative committee</w:t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 / Diyala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5/3/2014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E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Member of the investigative committee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 / Diyala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8/3/2015</w:t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Continued </w:t>
            </w:r>
          </w:p>
        </w:tc>
        <w:tc>
          <w:tcPr/>
          <w:p w:rsidR="00000000" w:rsidDel="00000000" w:rsidP="00000000" w:rsidRDefault="00000000" w:rsidRPr="00000000" w14:paraId="000001E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  <w:t xml:space="preserve"> Creativity or activities in which she won (awards / certificates of appreciation / letters of thanks)</w:t>
      </w:r>
    </w:p>
    <w:tbl>
      <w:tblPr>
        <w:tblStyle w:val="Table11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"/>
        <w:gridCol w:w="1600"/>
        <w:gridCol w:w="1701"/>
        <w:gridCol w:w="2410"/>
        <w:gridCol w:w="1417"/>
        <w:gridCol w:w="668"/>
        <w:tblGridChange w:id="0">
          <w:tblGrid>
            <w:gridCol w:w="1060"/>
            <w:gridCol w:w="1600"/>
            <w:gridCol w:w="1701"/>
            <w:gridCol w:w="2410"/>
            <w:gridCol w:w="1417"/>
            <w:gridCol w:w="6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1F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Activity Type </w:t>
            </w:r>
          </w:p>
        </w:tc>
        <w:tc>
          <w:tcPr/>
          <w:p w:rsidR="00000000" w:rsidDel="00000000" w:rsidP="00000000" w:rsidRDefault="00000000" w:rsidRPr="00000000" w14:paraId="000001F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Award / certificate / Letter of Thanks </w:t>
            </w:r>
          </w:p>
        </w:tc>
        <w:tc>
          <w:tcPr/>
          <w:p w:rsidR="00000000" w:rsidDel="00000000" w:rsidP="00000000" w:rsidRDefault="00000000" w:rsidRPr="00000000" w14:paraId="000001F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Donator  </w:t>
            </w:r>
          </w:p>
        </w:tc>
        <w:tc>
          <w:tcPr/>
          <w:p w:rsidR="00000000" w:rsidDel="00000000" w:rsidP="00000000" w:rsidRDefault="00000000" w:rsidRPr="00000000" w14:paraId="000001F6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Activity  or creation type </w:t>
            </w:r>
          </w:p>
        </w:tc>
        <w:tc>
          <w:tcPr/>
          <w:p w:rsidR="00000000" w:rsidDel="00000000" w:rsidP="00000000" w:rsidRDefault="00000000" w:rsidRPr="00000000" w14:paraId="000001F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Year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University of Al Mosul</w:t>
            </w:r>
          </w:p>
        </w:tc>
        <w:tc>
          <w:tcPr/>
          <w:p w:rsidR="00000000" w:rsidDel="00000000" w:rsidP="00000000" w:rsidRDefault="00000000" w:rsidRPr="00000000" w14:paraId="000001FC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0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University of Karbala</w:t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0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Al-Muthanna University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0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Albasrah university</w:t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University of Babylon</w:t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University of Al Mosul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2012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Diyala University</w:t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Wasit University</w:t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2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Preparatory committee / poetry festival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Diyala University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Council for the Arabic Language / Beirut</w:t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Egypt</w:t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Sciences/University of Diyala</w:t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College of Basic Education/University of Diyala</w:t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4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Preparatory committee/graduation students</w:t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Sciences/University of Diyala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4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World Water Day celebration committee</w:t>
            </w:r>
          </w:p>
        </w:tc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Sciences/University of Diyala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5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Celebration committee for Women’s Day and Teacher’s Day</w:t>
            </w:r>
          </w:p>
        </w:tc>
        <w:tc>
          <w:tcPr/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Sciences/University of Diyala</w:t>
            </w:r>
          </w:p>
        </w:tc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5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Discussion committee</w:t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College of Arts / Al-Mustansiriya</w:t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5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Discussion committee</w:t>
            </w:r>
          </w:p>
        </w:tc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College of Arts / Al-Mustansiriya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Examination committee</w:t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Sciences/University of Diyala</w:t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2011-2012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Examination committee</w:t>
            </w:r>
          </w:p>
        </w:tc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College of Education for Human Sciences/University of Diyala</w:t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2014-2015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The shield of the ideal woman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Diyala Police Directorate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2013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Certificate of excellence</w:t>
            </w:r>
          </w:p>
        </w:tc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Ministry of Education</w:t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2001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Certificate of excellence</w:t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Al Noor Foundation</w:t>
            </w:r>
          </w:p>
        </w:tc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8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Certificate of excellence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A certificate of appreciation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Al Noor Foundation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/>
          <w:p w:rsidR="00000000" w:rsidDel="00000000" w:rsidP="00000000" w:rsidRDefault="00000000" w:rsidRPr="00000000" w14:paraId="0000028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</w:tr>
    </w:tbl>
    <w:p w:rsidR="00000000" w:rsidDel="00000000" w:rsidP="00000000" w:rsidRDefault="00000000" w:rsidRPr="00000000" w14:paraId="00000288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  <w:t xml:space="preserve">Authoring and translation</w:t>
      </w:r>
    </w:p>
    <w:tbl>
      <w:tblPr>
        <w:tblStyle w:val="Table12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2135"/>
        <w:gridCol w:w="1692"/>
        <w:gridCol w:w="1260"/>
        <w:gridCol w:w="1476"/>
        <w:gridCol w:w="2367"/>
        <w:tblGridChange w:id="0">
          <w:tblGrid>
            <w:gridCol w:w="817"/>
            <w:gridCol w:w="2135"/>
            <w:gridCol w:w="1692"/>
            <w:gridCol w:w="1260"/>
            <w:gridCol w:w="1476"/>
            <w:gridCol w:w="23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Serial </w:t>
            </w:r>
          </w:p>
        </w:tc>
        <w:tc>
          <w:tcPr/>
          <w:p w:rsidR="00000000" w:rsidDel="00000000" w:rsidP="00000000" w:rsidRDefault="00000000" w:rsidRPr="00000000" w14:paraId="0000028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 Book Title </w:t>
            </w:r>
          </w:p>
        </w:tc>
        <w:tc>
          <w:tcPr/>
          <w:p w:rsidR="00000000" w:rsidDel="00000000" w:rsidP="00000000" w:rsidRDefault="00000000" w:rsidRPr="00000000" w14:paraId="0000028F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Publication Foundation </w:t>
            </w:r>
          </w:p>
        </w:tc>
        <w:tc>
          <w:tcPr/>
          <w:p w:rsidR="00000000" w:rsidDel="00000000" w:rsidP="00000000" w:rsidRDefault="00000000" w:rsidRPr="00000000" w14:paraId="0000029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Year of Publication </w:t>
            </w:r>
          </w:p>
        </w:tc>
        <w:tc>
          <w:tcPr/>
          <w:p w:rsidR="00000000" w:rsidDel="00000000" w:rsidP="00000000" w:rsidRDefault="00000000" w:rsidRPr="00000000" w14:paraId="0000029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 Editions number </w:t>
            </w:r>
          </w:p>
        </w:tc>
        <w:tc>
          <w:tcPr/>
          <w:p w:rsidR="00000000" w:rsidDel="00000000" w:rsidP="00000000" w:rsidRDefault="00000000" w:rsidRPr="00000000" w14:paraId="00000292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Methodology or- Non-Methodology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9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The image of the believer in the Qur’anic expression</w:t>
            </w:r>
          </w:p>
        </w:tc>
        <w:tc>
          <w:tcPr/>
          <w:p w:rsidR="00000000" w:rsidDel="00000000" w:rsidP="00000000" w:rsidRDefault="00000000" w:rsidRPr="00000000" w14:paraId="00000295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Dar Al-Farahidi + Dar Al-Kutub Al-Ilmiyyah</w:t>
            </w:r>
          </w:p>
        </w:tc>
        <w:tc>
          <w:tcPr/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2011+ 2014</w:t>
            </w:r>
          </w:p>
        </w:tc>
        <w:tc>
          <w:tcPr/>
          <w:p w:rsidR="00000000" w:rsidDel="00000000" w:rsidP="00000000" w:rsidRDefault="00000000" w:rsidRPr="00000000" w14:paraId="0000029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Two Editions </w:t>
            </w:r>
          </w:p>
        </w:tc>
        <w:tc>
          <w:tcPr/>
          <w:p w:rsidR="00000000" w:rsidDel="00000000" w:rsidP="00000000" w:rsidRDefault="00000000" w:rsidRPr="00000000" w14:paraId="00000298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A">
            <w:pPr>
              <w:tabs>
                <w:tab w:val="left" w:leader="none" w:pos="639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Manifestations of attention in the Quranic discourse</w:t>
            </w:r>
          </w:p>
        </w:tc>
        <w:tc>
          <w:tcPr/>
          <w:p w:rsidR="00000000" w:rsidDel="00000000" w:rsidP="00000000" w:rsidRDefault="00000000" w:rsidRPr="00000000" w14:paraId="0000029B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House of Encyclopedias / Lebanon</w:t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29D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One edition </w:t>
            </w:r>
          </w:p>
        </w:tc>
        <w:tc>
          <w:tcPr/>
          <w:p w:rsidR="00000000" w:rsidDel="00000000" w:rsidP="00000000" w:rsidRDefault="00000000" w:rsidRPr="00000000" w14:paraId="0000029E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0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Uruk's grandson - common</w:t>
            </w:r>
          </w:p>
        </w:tc>
        <w:tc>
          <w:tcPr/>
          <w:p w:rsidR="00000000" w:rsidDel="00000000" w:rsidP="00000000" w:rsidRDefault="00000000" w:rsidRPr="00000000" w14:paraId="000002A1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Dar Tammuz</w:t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2011 </w:t>
            </w:r>
          </w:p>
        </w:tc>
        <w:tc>
          <w:tcPr/>
          <w:p w:rsidR="00000000" w:rsidDel="00000000" w:rsidP="00000000" w:rsidRDefault="00000000" w:rsidRPr="00000000" w14:paraId="000002A3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One edition </w:t>
            </w:r>
          </w:p>
        </w:tc>
        <w:tc>
          <w:tcPr/>
          <w:p w:rsidR="00000000" w:rsidDel="00000000" w:rsidP="00000000" w:rsidRDefault="00000000" w:rsidRPr="00000000" w14:paraId="000002A4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6">
            <w:pPr>
              <w:tabs>
                <w:tab w:val="left" w:leader="none" w:pos="639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When the poet reaches the river of poetry - shared</w:t>
            </w:r>
          </w:p>
        </w:tc>
        <w:tc>
          <w:tcPr/>
          <w:p w:rsidR="00000000" w:rsidDel="00000000" w:rsidP="00000000" w:rsidRDefault="00000000" w:rsidRPr="00000000" w14:paraId="000002A7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Dar Al Hadara / Egypt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2A9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  <w:t xml:space="preserve">One edition </w:t>
            </w:r>
          </w:p>
        </w:tc>
        <w:tc>
          <w:tcPr/>
          <w:p w:rsidR="00000000" w:rsidDel="00000000" w:rsidP="00000000" w:rsidRDefault="00000000" w:rsidRPr="00000000" w14:paraId="000002AA">
            <w:pPr>
              <w:tabs>
                <w:tab w:val="left" w:leader="none" w:pos="63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tabs>
          <w:tab w:val="left" w:leader="none" w:pos="63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tabs>
          <w:tab w:val="left" w:leader="none" w:pos="1356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Languages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6"/>
        </w:tabs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Arabic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tabs>
          <w:tab w:val="left" w:leader="none" w:pos="1356"/>
        </w:tabs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Contributions to community service</w:t>
      </w:r>
    </w:p>
    <w:p w:rsidR="00000000" w:rsidDel="00000000" w:rsidP="00000000" w:rsidRDefault="00000000" w:rsidRPr="00000000" w14:paraId="000002AF">
      <w:pPr>
        <w:tabs>
          <w:tab w:val="left" w:leader="none" w:pos="1356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1. International Women’s Day Symposium / Diyala Police Directorate / 2013</w:t>
      </w:r>
    </w:p>
    <w:p w:rsidR="00000000" w:rsidDel="00000000" w:rsidP="00000000" w:rsidRDefault="00000000" w:rsidRPr="00000000" w14:paraId="000002B0">
      <w:pPr>
        <w:tabs>
          <w:tab w:val="left" w:leader="none" w:pos="1356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2. Dhad Day Symposium / Diyala Police Directorate / 2012</w:t>
      </w:r>
    </w:p>
    <w:p w:rsidR="00000000" w:rsidDel="00000000" w:rsidP="00000000" w:rsidRDefault="00000000" w:rsidRPr="00000000" w14:paraId="000002B1">
      <w:pPr>
        <w:tabs>
          <w:tab w:val="left" w:leader="none" w:pos="1356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3 . High Water Day Symposium /</w:t>
      </w:r>
    </w:p>
    <w:p w:rsidR="00000000" w:rsidDel="00000000" w:rsidP="00000000" w:rsidRDefault="00000000" w:rsidRPr="00000000" w14:paraId="000002B2">
      <w:pPr>
        <w:tabs>
          <w:tab w:val="left" w:leader="none" w:pos="1356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4- The college’s celebration of the victories of our forces and our sacred mobilization</w:t>
      </w:r>
    </w:p>
    <w:p w:rsidR="00000000" w:rsidDel="00000000" w:rsidP="00000000" w:rsidRDefault="00000000" w:rsidRPr="00000000" w14:paraId="000002B3">
      <w:pPr>
        <w:tabs>
          <w:tab w:val="left" w:leader="none" w:pos="135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tabs>
          <w:tab w:val="left" w:leader="none" w:pos="1356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Other activities</w:t>
      </w:r>
    </w:p>
    <w:p w:rsidR="00000000" w:rsidDel="00000000" w:rsidP="00000000" w:rsidRDefault="00000000" w:rsidRPr="00000000" w14:paraId="000002B5">
      <w:pPr>
        <w:tabs>
          <w:tab w:val="left" w:leader="none" w:pos="1356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• Giving a lecture at the General Union of Iraqi Writers / Baghdad / 2014</w:t>
      </w:r>
    </w:p>
    <w:p w:rsidR="00000000" w:rsidDel="00000000" w:rsidP="00000000" w:rsidRDefault="00000000" w:rsidRPr="00000000" w14:paraId="000002B6">
      <w:pPr>
        <w:tabs>
          <w:tab w:val="left" w:leader="none" w:pos="1356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• Giving lectures at the Writers’ Union / Diyala 2012, 2013, 2014, 2015,</w:t>
      </w:r>
    </w:p>
    <w:p w:rsidR="00000000" w:rsidDel="00000000" w:rsidP="00000000" w:rsidRDefault="00000000" w:rsidRPr="00000000" w14:paraId="000002B7">
      <w:pPr>
        <w:tabs>
          <w:tab w:val="left" w:leader="none" w:pos="135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tabs>
          <w:tab w:val="left" w:leader="none" w:pos="1356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re Franklin Medium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5">
    <w:pPr>
      <w:tabs>
        <w:tab w:val="center" w:leader="none" w:pos="4153"/>
        <w:tab w:val="right" w:leader="none" w:pos="8306"/>
      </w:tabs>
      <w:spacing w:after="0" w:line="240" w:lineRule="auto"/>
      <w:jc w:val="center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BAB AL-MUADHAM- NEARBY COLLEGE OF ENGINEERING /AL-MUSTANSIRIYA UNIVERSITY</w:t>
    </w:r>
  </w:p>
  <w:p w:rsidR="00000000" w:rsidDel="00000000" w:rsidP="00000000" w:rsidRDefault="00000000" w:rsidRPr="00000000" w14:paraId="000002C6">
    <w:pPr>
      <w:tabs>
        <w:tab w:val="center" w:leader="none" w:pos="4153"/>
        <w:tab w:val="right" w:leader="none" w:pos="8306"/>
      </w:tabs>
      <w:spacing w:after="0" w:line="240" w:lineRule="auto"/>
      <w:jc w:val="center"/>
      <w:rPr/>
    </w:pPr>
    <w:r w:rsidDel="00000000" w:rsidR="00000000" w:rsidRPr="00000000">
      <w:rPr>
        <w:i w:val="1"/>
        <w:color w:val="0000ff"/>
        <w:sz w:val="16"/>
        <w:szCs w:val="16"/>
        <w:u w:val="single"/>
        <w:rtl w:val="0"/>
      </w:rPr>
      <w:t xml:space="preserve">mustafa_saadun@Yahoo.com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7">
    <w:pPr>
      <w:tabs>
        <w:tab w:val="center" w:leader="none" w:pos="4153"/>
        <w:tab w:val="right" w:leader="none" w:pos="8306"/>
      </w:tabs>
      <w:spacing w:after="0" w:line="240" w:lineRule="auto"/>
      <w:jc w:val="center"/>
      <w:rPr>
        <w:i w:val="1"/>
        <w:sz w:val="16"/>
        <w:szCs w:val="16"/>
      </w:rPr>
    </w:pPr>
    <w:r w:rsidDel="00000000" w:rsidR="00000000" w:rsidRPr="00000000">
      <w:rPr>
        <w:rtl w:val="0"/>
      </w:rPr>
      <w:t xml:space="preserve">07708843296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8">
    <w:pPr>
      <w:tabs>
        <w:tab w:val="left" w:leader="none" w:pos="2914"/>
        <w:tab w:val="center" w:leader="none" w:pos="4153"/>
        <w:tab w:val="right" w:leader="none" w:pos="8306"/>
      </w:tabs>
      <w:spacing w:after="0" w:line="240" w:lineRule="auto"/>
      <w:rPr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3"/>
      <w:bidiVisual w:val="1"/>
      <w:tblW w:w="11591.0" w:type="dxa"/>
      <w:jc w:val="left"/>
      <w:tblInd w:w="-1148.0" w:type="dxa"/>
      <w:tblLayout w:type="fixed"/>
      <w:tblLook w:val="0000"/>
    </w:tblPr>
    <w:tblGrid>
      <w:gridCol w:w="4252"/>
      <w:gridCol w:w="2658"/>
      <w:gridCol w:w="4681"/>
      <w:tblGridChange w:id="0">
        <w:tblGrid>
          <w:gridCol w:w="4252"/>
          <w:gridCol w:w="2658"/>
          <w:gridCol w:w="468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2BA">
          <w:pPr>
            <w:tabs>
              <w:tab w:val="left" w:leader="none" w:pos="660"/>
            </w:tabs>
            <w:spacing w:after="0" w:line="240" w:lineRule="auto"/>
            <w:ind w:left="284" w:right="-425" w:firstLine="0"/>
            <w:jc w:val="center"/>
            <w:rPr>
              <w:b w:val="1"/>
              <w:i w:val="1"/>
              <w:color w:val="ff0000"/>
              <w:sz w:val="20"/>
              <w:szCs w:val="20"/>
            </w:rPr>
          </w:pPr>
          <w:r w:rsidDel="00000000" w:rsidR="00000000" w:rsidRPr="00000000">
            <w:rPr/>
            <w:pict>
              <v:shape id="PowerPlusWaterMarkObject1" style="position:absolute;width:561.3499212598425pt;height:58.05pt;rotation:315;z-index:-503316481;mso-position-horizontal-relative:margin;mso-position-horizontal:center;mso-position-vertical-relative:margin;mso-position-vertical:center;" fillcolor="#c0c0c0" stroked="f" type="#_x0000_t136">
                <v:fill angle="0" opacity="32768f"/>
                <v:textpath fitshape="t" string="al-Aqlam Bureau for Legal Translation " style="font-family:&amp;quot;Calibri&amp;quot;;font-size:1pt;"/>
              </v:shape>
            </w:pict>
          </w:r>
          <w:r w:rsidDel="00000000" w:rsidR="00000000" w:rsidRPr="00000000">
            <w:rPr>
              <w:b w:val="1"/>
              <w:i w:val="1"/>
              <w:color w:val="ff0000"/>
              <w:sz w:val="18"/>
              <w:szCs w:val="18"/>
              <w:rtl w:val="1"/>
            </w:rPr>
            <w:t xml:space="preserve">مكتب</w:t>
          </w:r>
          <w:r w:rsidDel="00000000" w:rsidR="00000000" w:rsidRPr="00000000">
            <w:rPr>
              <w:b w:val="1"/>
              <w:i w:val="1"/>
              <w:color w:val="ff0000"/>
              <w:sz w:val="18"/>
              <w:szCs w:val="18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ff0000"/>
              <w:sz w:val="18"/>
              <w:szCs w:val="18"/>
              <w:rtl w:val="1"/>
            </w:rPr>
            <w:t xml:space="preserve">الاقلام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BB">
          <w:pPr>
            <w:tabs>
              <w:tab w:val="left" w:leader="none" w:pos="7371"/>
            </w:tabs>
            <w:spacing w:after="0" w:line="240" w:lineRule="auto"/>
            <w:ind w:left="284" w:right="-425" w:firstLine="0"/>
            <w:jc w:val="center"/>
            <w:rPr>
              <w:b w:val="1"/>
              <w:i w:val="1"/>
              <w:color w:val="205968"/>
              <w:sz w:val="20"/>
              <w:szCs w:val="20"/>
            </w:rPr>
          </w:pPr>
          <w:r w:rsidDel="00000000" w:rsidR="00000000" w:rsidRPr="00000000">
            <w:rPr>
              <w:b w:val="1"/>
              <w:i w:val="1"/>
              <w:color w:val="205968"/>
              <w:sz w:val="20"/>
              <w:szCs w:val="20"/>
              <w:rtl w:val="1"/>
            </w:rPr>
            <w:t xml:space="preserve">للترجمة</w:t>
          </w:r>
          <w:r w:rsidDel="00000000" w:rsidR="00000000" w:rsidRPr="00000000">
            <w:rPr>
              <w:b w:val="1"/>
              <w:i w:val="1"/>
              <w:color w:val="205968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205968"/>
              <w:sz w:val="20"/>
              <w:szCs w:val="20"/>
              <w:rtl w:val="1"/>
            </w:rPr>
            <w:t xml:space="preserve">القانونية</w:t>
          </w:r>
          <w:r w:rsidDel="00000000" w:rsidR="00000000" w:rsidRPr="00000000">
            <w:rPr>
              <w:b w:val="1"/>
              <w:i w:val="1"/>
              <w:color w:val="205968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205968"/>
              <w:sz w:val="20"/>
              <w:szCs w:val="20"/>
              <w:rtl w:val="1"/>
            </w:rPr>
            <w:t xml:space="preserve">المصدقة</w:t>
          </w:r>
        </w:p>
        <w:p w:rsidR="00000000" w:rsidDel="00000000" w:rsidP="00000000" w:rsidRDefault="00000000" w:rsidRPr="00000000" w14:paraId="000002BC">
          <w:pPr>
            <w:tabs>
              <w:tab w:val="left" w:leader="none" w:pos="7371"/>
            </w:tabs>
            <w:spacing w:after="0" w:line="240" w:lineRule="auto"/>
            <w:ind w:left="284" w:right="-425" w:firstLine="0"/>
            <w:jc w:val="center"/>
            <w:rPr>
              <w:b w:val="1"/>
              <w:i w:val="1"/>
              <w:color w:val="8064a2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مجازمن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جمعية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المترجمين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العراقيين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والمكتب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الاستشاري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للغات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والترجمة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في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كلية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b w:val="1"/>
              <w:i w:val="1"/>
              <w:color w:val="8064a2"/>
              <w:sz w:val="20"/>
              <w:szCs w:val="20"/>
              <w:rtl w:val="1"/>
            </w:rPr>
            <w:t xml:space="preserve">اللغا</w:t>
          </w:r>
          <w:r w:rsidDel="00000000" w:rsidR="00000000" w:rsidRPr="00000000">
            <w:rPr>
              <w:b w:val="1"/>
              <w:i w:val="1"/>
              <w:color w:val="8064a2"/>
              <w:sz w:val="18"/>
              <w:szCs w:val="18"/>
              <w:rtl w:val="1"/>
            </w:rPr>
            <w:t xml:space="preserve">ت</w:t>
          </w:r>
        </w:p>
      </w:tc>
      <w:tc>
        <w:tcPr/>
        <w:p w:rsidR="00000000" w:rsidDel="00000000" w:rsidP="00000000" w:rsidRDefault="00000000" w:rsidRPr="00000000" w14:paraId="000002BD">
          <w:pPr>
            <w:tabs>
              <w:tab w:val="left" w:leader="none" w:pos="7371"/>
            </w:tabs>
            <w:spacing w:after="0" w:lineRule="auto"/>
            <w:ind w:left="284" w:right="-425" w:firstLine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306705</wp:posOffset>
                </wp:positionH>
                <wp:positionV relativeFrom="paragraph">
                  <wp:posOffset>-57148</wp:posOffset>
                </wp:positionV>
                <wp:extent cx="1183640" cy="782320"/>
                <wp:effectExtent b="0" l="0" r="0" t="0"/>
                <wp:wrapSquare wrapText="bothSides" distB="0" distT="0" distL="114300" distR="114300"/>
                <wp:docPr descr="Description: Description: Capture.JPG" id="1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Capture.JP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640" cy="782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2BE">
          <w:pPr>
            <w:tabs>
              <w:tab w:val="left" w:leader="none" w:pos="7371"/>
            </w:tabs>
            <w:spacing w:after="0" w:lineRule="auto"/>
            <w:ind w:left="284" w:right="-425" w:firstLine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BF">
          <w:pPr>
            <w:tabs>
              <w:tab w:val="left" w:leader="none" w:pos="1424"/>
              <w:tab w:val="center" w:leader="none" w:pos="2063"/>
              <w:tab w:val="left" w:leader="none" w:pos="7371"/>
            </w:tabs>
            <w:spacing w:after="0" w:line="240" w:lineRule="auto"/>
            <w:ind w:left="284" w:right="-425" w:firstLine="0"/>
            <w:jc w:val="center"/>
            <w:rPr>
              <w:b w:val="1"/>
              <w:i w:val="1"/>
              <w:color w:val="c0504d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color w:val="c0504d"/>
              <w:sz w:val="18"/>
              <w:szCs w:val="18"/>
              <w:rtl w:val="0"/>
            </w:rPr>
            <w:t xml:space="preserve">ALAQLAM BUREAU  For</w:t>
          </w:r>
        </w:p>
        <w:p w:rsidR="00000000" w:rsidDel="00000000" w:rsidP="00000000" w:rsidRDefault="00000000" w:rsidRPr="00000000" w14:paraId="000002C0">
          <w:pPr>
            <w:tabs>
              <w:tab w:val="left" w:leader="none" w:pos="1424"/>
              <w:tab w:val="left" w:leader="none" w:pos="7371"/>
            </w:tabs>
            <w:spacing w:after="0" w:line="240" w:lineRule="auto"/>
            <w:ind w:left="284" w:right="-425" w:firstLine="0"/>
            <w:jc w:val="center"/>
            <w:rPr>
              <w:b w:val="1"/>
              <w:i w:val="1"/>
              <w:color w:val="002060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color w:val="002060"/>
              <w:sz w:val="18"/>
              <w:szCs w:val="18"/>
              <w:rtl w:val="0"/>
            </w:rPr>
            <w:t xml:space="preserve">Certified Legal Translation</w:t>
          </w:r>
        </w:p>
        <w:p w:rsidR="00000000" w:rsidDel="00000000" w:rsidP="00000000" w:rsidRDefault="00000000" w:rsidRPr="00000000" w14:paraId="000002C1">
          <w:pPr>
            <w:tabs>
              <w:tab w:val="left" w:leader="none" w:pos="1373"/>
              <w:tab w:val="left" w:leader="none" w:pos="1424"/>
              <w:tab w:val="center" w:leader="none" w:pos="2063"/>
              <w:tab w:val="right" w:leader="none" w:pos="4126"/>
              <w:tab w:val="left" w:leader="none" w:pos="7371"/>
            </w:tabs>
            <w:spacing w:after="0" w:line="240" w:lineRule="auto"/>
            <w:ind w:left="284" w:right="-425" w:firstLine="0"/>
            <w:jc w:val="center"/>
            <w:rPr>
              <w:b w:val="1"/>
              <w:i w:val="1"/>
              <w:color w:val="0070c0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color w:val="0070c0"/>
              <w:sz w:val="18"/>
              <w:szCs w:val="18"/>
              <w:rtl w:val="0"/>
            </w:rPr>
            <w:t xml:space="preserve">Licensed By</w:t>
          </w:r>
        </w:p>
        <w:p w:rsidR="00000000" w:rsidDel="00000000" w:rsidP="00000000" w:rsidRDefault="00000000" w:rsidRPr="00000000" w14:paraId="000002C2">
          <w:pPr>
            <w:tabs>
              <w:tab w:val="left" w:leader="none" w:pos="1424"/>
              <w:tab w:val="left" w:leader="none" w:pos="7371"/>
            </w:tabs>
            <w:spacing w:after="0" w:line="240" w:lineRule="auto"/>
            <w:ind w:left="284" w:right="-425" w:firstLine="0"/>
            <w:jc w:val="center"/>
            <w:rPr>
              <w:b w:val="1"/>
              <w:i w:val="1"/>
              <w:color w:val="7030a0"/>
              <w:sz w:val="18"/>
              <w:szCs w:val="18"/>
            </w:rPr>
          </w:pPr>
          <w:r w:rsidDel="00000000" w:rsidR="00000000" w:rsidRPr="00000000">
            <w:rPr>
              <w:b w:val="1"/>
              <w:i w:val="1"/>
              <w:color w:val="7030a0"/>
              <w:sz w:val="18"/>
              <w:szCs w:val="18"/>
              <w:rtl w:val="0"/>
            </w:rPr>
            <w:t xml:space="preserve">Iraqi Translators Association and Consultation  Bureau for Translation and Languages  in the college of languages </w:t>
          </w:r>
        </w:p>
        <w:p w:rsidR="00000000" w:rsidDel="00000000" w:rsidP="00000000" w:rsidRDefault="00000000" w:rsidRPr="00000000" w14:paraId="000002C3">
          <w:pPr>
            <w:tabs>
              <w:tab w:val="left" w:leader="none" w:pos="1424"/>
              <w:tab w:val="left" w:leader="none" w:pos="7371"/>
            </w:tabs>
            <w:spacing w:after="0" w:line="240" w:lineRule="auto"/>
            <w:ind w:left="284" w:right="-425" w:firstLine="0"/>
            <w:jc w:val="center"/>
            <w:rPr>
              <w:rFonts w:ascii="Libre Franklin Medium" w:cs="Libre Franklin Medium" w:eastAsia="Libre Franklin Medium" w:hAnsi="Libre Franklin Medium"/>
              <w:b w:val="1"/>
              <w:color w:val="0000ff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C4">
    <w:pPr>
      <w:tabs>
        <w:tab w:val="center" w:leader="none" w:pos="4320"/>
        <w:tab w:val="left" w:leader="none" w:pos="7371"/>
        <w:tab w:val="right" w:leader="none" w:pos="8640"/>
      </w:tabs>
      <w:spacing w:after="0" w:line="240" w:lineRule="auto"/>
      <w:ind w:left="284" w:right="-42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